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 xml:space="preserve">В </w:t>
      </w:r>
      <w:r w:rsidRPr="008205A2">
        <w:rPr>
          <w:rFonts w:ascii="Arial" w:hAnsi="Arial" w:cs="Arial"/>
          <w:b/>
          <w:sz w:val="16"/>
          <w:szCs w:val="16"/>
        </w:rPr>
        <w:t>табл. 1.1</w:t>
      </w:r>
      <w:r w:rsidRPr="008205A2">
        <w:rPr>
          <w:rFonts w:ascii="Arial" w:hAnsi="Arial" w:cs="Arial"/>
          <w:sz w:val="16"/>
          <w:szCs w:val="16"/>
        </w:rPr>
        <w:t xml:space="preserve"> приведены данные по показателям, характеризующим вид экономической деятельности «Строительство» в соответствии с классификатором ОКВЭД (с 2017 года – ОКВЭД 2).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>Данные о среднегодовой численности занятых в строительстве формируются по основной работе гражданского населения один раз в год при составлении баланса трудовых ресурсов на основе сведений организаций, материалов выборочного обследования рабочей силы, данных органов исполнительной власти.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>Данные рассчитываются в соответствии с Методикой расчета баланса трудовых  ресурсов  и  оценки  затрат  труда,  утвержденной  Приказом  Росстата от 29 сентября 2017 г. № 647.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 xml:space="preserve">В </w:t>
      </w:r>
      <w:r w:rsidRPr="008205A2">
        <w:rPr>
          <w:rFonts w:ascii="Arial" w:hAnsi="Arial" w:cs="Arial"/>
          <w:b/>
          <w:sz w:val="16"/>
          <w:szCs w:val="16"/>
        </w:rPr>
        <w:t>табл. 1.2</w:t>
      </w:r>
      <w:r>
        <w:rPr>
          <w:rFonts w:ascii="Arial" w:hAnsi="Arial" w:cs="Arial"/>
          <w:sz w:val="16"/>
          <w:szCs w:val="16"/>
        </w:rPr>
        <w:t xml:space="preserve"> </w:t>
      </w:r>
      <w:r w:rsidRPr="008205A2">
        <w:rPr>
          <w:rFonts w:ascii="Arial" w:hAnsi="Arial" w:cs="Arial"/>
          <w:sz w:val="16"/>
          <w:szCs w:val="16"/>
        </w:rPr>
        <w:t>приведены экономические показатели, характеризующие деятельность строительных организаций, как хозяйствующих субъектов.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>Валовой внутренний продукт (ВВП) – обобщающий показатель экономической деятельности страны. Представляет собой на стадии производства сумму добавленной стоимости отраслей экономики в основных ценах и чистых налогов на продукты; ВВП рассчитывается в текущих основных и рыночных ценах и в постоянных ценах.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 xml:space="preserve">Валовая добавленная стоимость отрасли экономики «Строительство» – представляет собой разницу между выпуском и промежуточным потреблением </w:t>
      </w:r>
      <w:r>
        <w:rPr>
          <w:rFonts w:ascii="Arial" w:hAnsi="Arial" w:cs="Arial"/>
          <w:sz w:val="16"/>
          <w:szCs w:val="16"/>
        </w:rPr>
        <w:br/>
      </w:r>
      <w:r w:rsidRPr="008205A2">
        <w:rPr>
          <w:rFonts w:ascii="Arial" w:hAnsi="Arial" w:cs="Arial"/>
          <w:sz w:val="16"/>
          <w:szCs w:val="16"/>
        </w:rPr>
        <w:t>по отрасли «Строительство».</w:t>
      </w:r>
    </w:p>
    <w:p w:rsidR="008205A2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>Затраты на один рубль работ, выполненных строительными организациями, – отношение общей суммы затрат организаций к выпуску товаров    и    услуг   (без   изменения   остатков   незавершенного   производства и  субсидий)  (без  внутреннего  оборота),  в  фактических ценах (без НДС, акцизов и других аналогичных платежей).</w:t>
      </w:r>
    </w:p>
    <w:p w:rsidR="008205A2" w:rsidRPr="00546639" w:rsidRDefault="008205A2" w:rsidP="008205A2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205A2">
        <w:rPr>
          <w:rFonts w:ascii="Arial" w:hAnsi="Arial" w:cs="Arial"/>
          <w:sz w:val="16"/>
          <w:szCs w:val="16"/>
        </w:rPr>
        <w:t xml:space="preserve">Методологические    пояснения    по   ряду    других   показателей   приведены </w:t>
      </w:r>
      <w:r>
        <w:rPr>
          <w:rFonts w:ascii="Arial" w:hAnsi="Arial" w:cs="Arial"/>
          <w:sz w:val="16"/>
          <w:szCs w:val="16"/>
        </w:rPr>
        <w:br/>
      </w:r>
      <w:r w:rsidRPr="008205A2">
        <w:rPr>
          <w:rFonts w:ascii="Arial" w:hAnsi="Arial" w:cs="Arial"/>
          <w:sz w:val="16"/>
          <w:szCs w:val="16"/>
        </w:rPr>
        <w:t>в соответствующих разделах сборника.</w:t>
      </w:r>
      <w:bookmarkStart w:id="0" w:name="_GoBack"/>
      <w:bookmarkEnd w:id="0"/>
    </w:p>
    <w:sectPr w:rsidR="008205A2" w:rsidRPr="00546639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F1" w:rsidRDefault="008B2FF1">
      <w:r>
        <w:separator/>
      </w:r>
    </w:p>
  </w:endnote>
  <w:endnote w:type="continuationSeparator" w:id="0">
    <w:p w:rsidR="008B2FF1" w:rsidRDefault="008B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F1" w:rsidRDefault="008B2FF1">
      <w:r>
        <w:separator/>
      </w:r>
    </w:p>
  </w:footnote>
  <w:footnote w:type="continuationSeparator" w:id="0">
    <w:p w:rsidR="008B2FF1" w:rsidRDefault="008B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1D14"/>
    <w:rsid w:val="00065852"/>
    <w:rsid w:val="00090BDD"/>
    <w:rsid w:val="000A0EA5"/>
    <w:rsid w:val="000F4DA3"/>
    <w:rsid w:val="0012591A"/>
    <w:rsid w:val="00137566"/>
    <w:rsid w:val="00151698"/>
    <w:rsid w:val="001572EB"/>
    <w:rsid w:val="00206DA7"/>
    <w:rsid w:val="00213BA7"/>
    <w:rsid w:val="0025287C"/>
    <w:rsid w:val="002A3239"/>
    <w:rsid w:val="002B676C"/>
    <w:rsid w:val="002D5EBB"/>
    <w:rsid w:val="002E1B7A"/>
    <w:rsid w:val="002F20AE"/>
    <w:rsid w:val="0032686F"/>
    <w:rsid w:val="003422C3"/>
    <w:rsid w:val="00346F38"/>
    <w:rsid w:val="00353F24"/>
    <w:rsid w:val="00365E1A"/>
    <w:rsid w:val="003A3051"/>
    <w:rsid w:val="003C076F"/>
    <w:rsid w:val="003D36CE"/>
    <w:rsid w:val="003F21B1"/>
    <w:rsid w:val="003F4069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6072F"/>
    <w:rsid w:val="00594B0B"/>
    <w:rsid w:val="005C67A2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94351"/>
    <w:rsid w:val="006B784C"/>
    <w:rsid w:val="007465E4"/>
    <w:rsid w:val="007A6F14"/>
    <w:rsid w:val="007C27A5"/>
    <w:rsid w:val="007D31FC"/>
    <w:rsid w:val="007E1406"/>
    <w:rsid w:val="007E2C99"/>
    <w:rsid w:val="008205A2"/>
    <w:rsid w:val="00827F94"/>
    <w:rsid w:val="00847E08"/>
    <w:rsid w:val="008819D9"/>
    <w:rsid w:val="00884066"/>
    <w:rsid w:val="008A3B50"/>
    <w:rsid w:val="008B2FF1"/>
    <w:rsid w:val="008C04D3"/>
    <w:rsid w:val="0095210A"/>
    <w:rsid w:val="009C2100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BF22C6"/>
    <w:rsid w:val="00C03BF4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47899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2022-11-23T15:06:00Z</cp:lastPrinted>
  <dcterms:created xsi:type="dcterms:W3CDTF">2022-02-11T10:05:00Z</dcterms:created>
  <dcterms:modified xsi:type="dcterms:W3CDTF">2024-09-04T06:30:00Z</dcterms:modified>
</cp:coreProperties>
</file>