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D0" w:rsidRPr="000D75AB" w:rsidRDefault="002F5ED0" w:rsidP="002F5ED0">
      <w:pPr>
        <w:pageBreakBefore/>
        <w:spacing w:after="120"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>2.8. Перевозки грузов и грузооборот по видам транспорта</w:t>
      </w:r>
    </w:p>
    <w:tbl>
      <w:tblPr>
        <w:tblW w:w="4958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925"/>
        <w:gridCol w:w="925"/>
        <w:gridCol w:w="926"/>
        <w:gridCol w:w="925"/>
        <w:gridCol w:w="926"/>
      </w:tblGrid>
      <w:tr w:rsidR="002F5ED0" w:rsidRPr="000D75AB" w:rsidTr="005A4616">
        <w:trPr>
          <w:jc w:val="center"/>
        </w:trPr>
        <w:tc>
          <w:tcPr>
            <w:tcW w:w="1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D0" w:rsidRPr="000D75AB" w:rsidRDefault="002F5ED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D0" w:rsidRPr="000D75AB" w:rsidRDefault="002F5ED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D0" w:rsidRPr="000D75AB" w:rsidRDefault="002F5ED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D0" w:rsidRPr="000D75AB" w:rsidRDefault="002F5ED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D0" w:rsidRPr="000D75AB" w:rsidRDefault="002F5ED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5ED0" w:rsidRPr="000D75AB" w:rsidRDefault="002F5ED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27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2F5ED0" w:rsidRPr="002F5ED0" w:rsidRDefault="002F5ED0" w:rsidP="005A4616">
            <w:pPr>
              <w:pStyle w:val="3"/>
              <w:spacing w:before="120" w:after="0" w:line="180" w:lineRule="exact"/>
              <w:rPr>
                <w:rFonts w:ascii="Arial" w:hAnsi="Arial" w:cs="Arial"/>
                <w:sz w:val="14"/>
                <w:szCs w:val="14"/>
              </w:rPr>
            </w:pPr>
            <w:r w:rsidRPr="002F5ED0">
              <w:rPr>
                <w:rFonts w:ascii="Arial" w:hAnsi="Arial" w:cs="Arial"/>
                <w:sz w:val="14"/>
                <w:szCs w:val="14"/>
              </w:rPr>
              <w:t xml:space="preserve">Перевезено грузов, </w:t>
            </w:r>
            <w:proofErr w:type="gramStart"/>
            <w:r w:rsidRPr="002F5ED0">
              <w:rPr>
                <w:rFonts w:ascii="Arial" w:hAnsi="Arial" w:cs="Arial"/>
                <w:b w:val="0"/>
                <w:sz w:val="14"/>
                <w:szCs w:val="14"/>
              </w:rPr>
              <w:t>млн</w:t>
            </w:r>
            <w:proofErr w:type="gramEnd"/>
            <w:r w:rsidRPr="002F5ED0">
              <w:rPr>
                <w:rFonts w:ascii="Arial" w:hAnsi="Arial" w:cs="Arial"/>
                <w:b w:val="0"/>
                <w:sz w:val="14"/>
                <w:szCs w:val="14"/>
              </w:rPr>
              <w:t xml:space="preserve"> т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Транспорт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7 750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7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898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42</w:t>
            </w: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7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960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sz w:val="14"/>
                <w:lang w:val="en-US"/>
              </w:rPr>
              <w:t>171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железнодорожный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312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1 359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1 404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автомобильный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236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5 405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5 491</w:t>
            </w:r>
          </w:p>
        </w:tc>
      </w:tr>
      <w:tr w:rsidR="002F5ED0" w:rsidRPr="000D75AB" w:rsidTr="005A4616">
        <w:trPr>
          <w:trHeight w:val="57"/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</w:rPr>
              <w:t>трубопроводный</w:t>
            </w:r>
            <w:proofErr w:type="gramEnd"/>
            <w:r w:rsidRPr="000D75AB">
              <w:rPr>
                <w:rFonts w:ascii="Arial" w:hAnsi="Arial" w:cs="Arial"/>
                <w:sz w:val="14"/>
              </w:rPr>
              <w:t xml:space="preserve"> – всего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061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071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061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2F5ED0" w:rsidRPr="000D75AB" w:rsidTr="005A4616">
        <w:trPr>
          <w:trHeight w:val="60"/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454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5ED0" w:rsidRPr="000D75AB" w:rsidTr="005A4616">
        <w:trPr>
          <w:trHeight w:val="60"/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газопроводный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537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</w:tr>
      <w:tr w:rsidR="002F5ED0" w:rsidRPr="000D75AB" w:rsidTr="005A4616">
        <w:trPr>
          <w:trHeight w:val="60"/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нефтепроводный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492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568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</w:tr>
      <w:tr w:rsidR="002F5ED0" w:rsidRPr="000D75AB" w:rsidTr="005A4616">
        <w:trPr>
          <w:trHeight w:val="60"/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нефтепродукт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проводный</w:t>
            </w:r>
            <w:proofErr w:type="spellEnd"/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33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морской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37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внутренний водный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воздушный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1,1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4" w:space="0" w:color="auto"/>
            </w:tcBorders>
            <w:vAlign w:val="bottom"/>
          </w:tcPr>
          <w:p w:rsidR="002F5ED0" w:rsidRPr="000D75AB" w:rsidRDefault="002F5ED0" w:rsidP="005A4616">
            <w:pPr>
              <w:pStyle w:val="3"/>
              <w:spacing w:before="120" w:after="0" w:line="180" w:lineRule="exact"/>
            </w:pPr>
          </w:p>
        </w:tc>
        <w:tc>
          <w:tcPr>
            <w:tcW w:w="4627" w:type="dxa"/>
            <w:gridSpan w:val="5"/>
            <w:tcBorders>
              <w:left w:val="single" w:sz="4" w:space="0" w:color="auto"/>
            </w:tcBorders>
            <w:vAlign w:val="bottom"/>
          </w:tcPr>
          <w:p w:rsidR="002F5ED0" w:rsidRPr="002F5ED0" w:rsidRDefault="002F5ED0" w:rsidP="005A4616">
            <w:pPr>
              <w:pStyle w:val="3"/>
              <w:spacing w:before="120" w:after="0" w:line="180" w:lineRule="exact"/>
              <w:rPr>
                <w:rFonts w:ascii="Arial" w:hAnsi="Arial" w:cs="Arial"/>
                <w:sz w:val="14"/>
                <w:szCs w:val="14"/>
              </w:rPr>
            </w:pPr>
            <w:r w:rsidRPr="002F5ED0">
              <w:rPr>
                <w:rFonts w:ascii="Arial" w:hAnsi="Arial" w:cs="Arial"/>
                <w:sz w:val="14"/>
                <w:szCs w:val="14"/>
              </w:rPr>
              <w:t xml:space="preserve">Грузооборот, </w:t>
            </w:r>
            <w:proofErr w:type="gramStart"/>
            <w:r w:rsidRPr="002F5ED0">
              <w:rPr>
                <w:rFonts w:ascii="Arial" w:hAnsi="Arial" w:cs="Arial"/>
                <w:b w:val="0"/>
                <w:sz w:val="14"/>
                <w:szCs w:val="14"/>
              </w:rPr>
              <w:t>млрд</w:t>
            </w:r>
            <w:proofErr w:type="gramEnd"/>
            <w:r w:rsidRPr="002F5ED0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2F5ED0">
              <w:rPr>
                <w:rFonts w:ascii="Arial" w:hAnsi="Arial" w:cs="Arial"/>
                <w:b w:val="0"/>
                <w:sz w:val="14"/>
                <w:szCs w:val="14"/>
              </w:rPr>
              <w:t>т•км</w:t>
            </w:r>
            <w:proofErr w:type="spellEnd"/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Транспорт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4 752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108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67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01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железнодорожный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011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2 545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2 639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автомобильный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199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</w:rPr>
              <w:t>трубопроводный</w:t>
            </w:r>
            <w:proofErr w:type="gramEnd"/>
            <w:r w:rsidRPr="000D75AB">
              <w:rPr>
                <w:rFonts w:ascii="Arial" w:hAnsi="Arial" w:cs="Arial"/>
                <w:sz w:val="14"/>
              </w:rPr>
              <w:t xml:space="preserve"> – всего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382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2 470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2 653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454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газопроводный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259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1 221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1 371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нефтепроводный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084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1 197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1 230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нефтепродукт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проводный</w:t>
            </w:r>
            <w:proofErr w:type="spellEnd"/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39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морской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внутренний водный</w:t>
            </w:r>
            <w:proofErr w:type="gramStart"/>
            <w:r w:rsidRPr="000D75AB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54</w:t>
            </w:r>
          </w:p>
        </w:tc>
        <w:tc>
          <w:tcPr>
            <w:tcW w:w="925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926" w:type="dxa"/>
            <w:tcBorders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2F5ED0" w:rsidRPr="000D75AB" w:rsidTr="005A4616">
        <w:trPr>
          <w:jc w:val="center"/>
        </w:trPr>
        <w:tc>
          <w:tcPr>
            <w:tcW w:w="18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воздушный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4,7</w:t>
            </w:r>
          </w:p>
        </w:tc>
        <w:tc>
          <w:tcPr>
            <w:tcW w:w="92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2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F5ED0" w:rsidRPr="000D75AB" w:rsidRDefault="002F5ED0" w:rsidP="005A4616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</w:tbl>
    <w:p w:rsidR="002F5ED0" w:rsidRPr="000D75AB" w:rsidRDefault="002F5ED0" w:rsidP="002F5ED0">
      <w:pPr>
        <w:spacing w:before="60"/>
        <w:ind w:left="113" w:hanging="113"/>
        <w:jc w:val="both"/>
        <w:rPr>
          <w:rFonts w:ascii="Arial" w:hAnsi="Arial" w:cs="Arial"/>
          <w:sz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 Здесь и в табл. 2.9. </w:t>
      </w:r>
      <w:r w:rsidRPr="000D75AB">
        <w:rPr>
          <w:rFonts w:ascii="Arial" w:hAnsi="Arial" w:cs="Arial"/>
          <w:sz w:val="12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</w:rPr>
          <w:t>2015 г</w:t>
        </w:r>
      </w:smartTag>
      <w:r w:rsidRPr="000D75AB">
        <w:rPr>
          <w:rFonts w:ascii="Arial" w:hAnsi="Arial" w:cs="Arial"/>
          <w:sz w:val="12"/>
        </w:rPr>
        <w:t>. – по морскому транспорту – исключая, по внутреннему водному транспорту – включая перевозки судами смешанног</w:t>
      </w:r>
      <w:bookmarkStart w:id="0" w:name="_GoBack"/>
      <w:bookmarkEnd w:id="0"/>
      <w:r w:rsidRPr="000D75AB">
        <w:rPr>
          <w:rFonts w:ascii="Arial" w:hAnsi="Arial" w:cs="Arial"/>
          <w:sz w:val="12"/>
        </w:rPr>
        <w:t xml:space="preserve">о (река-море) плавания.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</w:rPr>
          <w:t>2015 г</w:t>
        </w:r>
      </w:smartTag>
      <w:r w:rsidRPr="000D75AB">
        <w:rPr>
          <w:rFonts w:ascii="Arial" w:hAnsi="Arial" w:cs="Arial"/>
          <w:sz w:val="12"/>
        </w:rPr>
        <w:t xml:space="preserve">. – по данным </w:t>
      </w:r>
      <w:proofErr w:type="spellStart"/>
      <w:r w:rsidRPr="000D75AB">
        <w:rPr>
          <w:rFonts w:ascii="Arial" w:hAnsi="Arial" w:cs="Arial"/>
          <w:sz w:val="12"/>
        </w:rPr>
        <w:t>Росморречфлота</w:t>
      </w:r>
      <w:proofErr w:type="spellEnd"/>
      <w:r w:rsidRPr="000D75AB">
        <w:rPr>
          <w:rFonts w:ascii="Arial" w:hAnsi="Arial" w:cs="Arial"/>
          <w:sz w:val="12"/>
        </w:rPr>
        <w:t>.</w:t>
      </w:r>
    </w:p>
    <w:p w:rsidR="002F5ED0" w:rsidRPr="000D75AB" w:rsidRDefault="002F5ED0" w:rsidP="002F5ED0">
      <w:pPr>
        <w:ind w:left="113" w:hanging="113"/>
        <w:jc w:val="both"/>
        <w:rPr>
          <w:rFonts w:ascii="Arial" w:hAnsi="Arial" w:cs="Arial"/>
          <w:sz w:val="12"/>
        </w:rPr>
      </w:pPr>
      <w:r w:rsidRPr="000D75AB">
        <w:rPr>
          <w:rFonts w:ascii="Arial" w:hAnsi="Arial" w:cs="Arial"/>
          <w:sz w:val="12"/>
          <w:vertAlign w:val="superscript"/>
        </w:rPr>
        <w:t>2)</w:t>
      </w:r>
      <w:r w:rsidRPr="000D75AB">
        <w:rPr>
          <w:rFonts w:ascii="Arial" w:hAnsi="Arial" w:cs="Arial"/>
          <w:sz w:val="12"/>
        </w:rPr>
        <w:t> </w:t>
      </w:r>
      <w:r w:rsidRPr="000D75AB">
        <w:rPr>
          <w:rFonts w:ascii="Arial" w:hAnsi="Arial" w:cs="Arial"/>
          <w:sz w:val="12"/>
          <w:szCs w:val="12"/>
        </w:rPr>
        <w:t>Здесь и в табл. 2.9 п</w:t>
      </w:r>
      <w:r w:rsidRPr="000D75AB">
        <w:rPr>
          <w:rFonts w:ascii="Arial" w:hAnsi="Arial" w:cs="Arial"/>
          <w:sz w:val="12"/>
        </w:rPr>
        <w:t xml:space="preserve">о данным </w:t>
      </w:r>
      <w:proofErr w:type="spellStart"/>
      <w:r w:rsidRPr="000D75AB">
        <w:rPr>
          <w:rFonts w:ascii="Arial" w:hAnsi="Arial" w:cs="Arial"/>
          <w:sz w:val="12"/>
        </w:rPr>
        <w:t>Росавиации</w:t>
      </w:r>
      <w:proofErr w:type="spellEnd"/>
      <w:r w:rsidRPr="000D75AB">
        <w:rPr>
          <w:rFonts w:ascii="Arial" w:hAnsi="Arial" w:cs="Arial"/>
          <w:sz w:val="12"/>
        </w:rPr>
        <w:t>.</w:t>
      </w:r>
    </w:p>
    <w:p w:rsidR="003B6699" w:rsidRPr="002F5ED0" w:rsidRDefault="003B6699" w:rsidP="002F5ED0"/>
    <w:sectPr w:rsidR="003B6699" w:rsidRPr="002F5ED0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2D0662-B918-430A-B74B-78F8679A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12</cp:revision>
  <cp:lastPrinted>2022-08-02T13:38:00Z</cp:lastPrinted>
  <dcterms:created xsi:type="dcterms:W3CDTF">2022-12-26T08:35:00Z</dcterms:created>
  <dcterms:modified xsi:type="dcterms:W3CDTF">2022-12-26T11:31:00Z</dcterms:modified>
</cp:coreProperties>
</file>