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2A" w:rsidRPr="00C6542A" w:rsidRDefault="00C6542A" w:rsidP="00C6542A">
      <w:pPr>
        <w:pStyle w:val="a7"/>
        <w:pageBreakBefore/>
        <w:rPr>
          <w:rFonts w:ascii="Arial" w:hAnsi="Arial" w:cs="Arial"/>
          <w:sz w:val="20"/>
          <w:szCs w:val="20"/>
        </w:rPr>
      </w:pPr>
      <w:bookmarkStart w:id="0" w:name="_GoBack"/>
      <w:r w:rsidRPr="00C6542A">
        <w:rPr>
          <w:rFonts w:ascii="Arial" w:hAnsi="Arial" w:cs="Arial"/>
          <w:sz w:val="20"/>
          <w:szCs w:val="20"/>
        </w:rPr>
        <w:t>АВАРИЙНОСТЬ НА ТРАНСПОРТЕ</w:t>
      </w:r>
    </w:p>
    <w:bookmarkEnd w:id="0"/>
    <w:p w:rsidR="00C6542A" w:rsidRPr="000D75AB" w:rsidRDefault="00C6542A" w:rsidP="00C6542A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bCs/>
          <w:sz w:val="16"/>
          <w:szCs w:val="16"/>
        </w:rPr>
        <w:t>Аварийность на железнодорожном транспорте</w:t>
      </w:r>
      <w:r w:rsidRPr="000D75AB">
        <w:rPr>
          <w:rFonts w:ascii="Arial" w:hAnsi="Arial" w:cs="Arial"/>
          <w:sz w:val="16"/>
          <w:szCs w:val="16"/>
        </w:rPr>
        <w:t xml:space="preserve"> характеризуется количеством крушений поездов и аварий, числом погибших и пострадавших в них людей, а также количеством поврежденного или выбывшего из эксплуатации подвижного состава.</w:t>
      </w:r>
    </w:p>
    <w:p w:rsidR="00C6542A" w:rsidRPr="000D75AB" w:rsidRDefault="00C6542A" w:rsidP="00C6542A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0D75AB">
        <w:rPr>
          <w:rFonts w:ascii="Arial" w:hAnsi="Arial" w:cs="Arial"/>
          <w:sz w:val="16"/>
          <w:szCs w:val="16"/>
        </w:rPr>
        <w:t>Под</w:t>
      </w:r>
      <w:r w:rsidRPr="000D75AB">
        <w:rPr>
          <w:rFonts w:ascii="Arial" w:hAnsi="Arial" w:cs="Arial"/>
          <w:i/>
          <w:iCs/>
          <w:sz w:val="16"/>
          <w:szCs w:val="16"/>
        </w:rPr>
        <w:t xml:space="preserve"> крушениями поездов</w:t>
      </w:r>
      <w:r w:rsidRPr="000D75AB">
        <w:rPr>
          <w:rFonts w:ascii="Arial" w:hAnsi="Arial" w:cs="Arial"/>
          <w:sz w:val="16"/>
          <w:szCs w:val="16"/>
        </w:rPr>
        <w:t xml:space="preserve"> понимаются столкновения  пассажирских и грузовых поездов с другими поездами или подвижным составом, сходы с рельсов подвижного состава в пассажирских или грузовых поездах на перегонах и станциях, в результате которых погибли или получили тяжкие телесные повреждения люди или повреждены локомотивы или вагоны в степени, требующей исключения их из инвентаря.</w:t>
      </w:r>
      <w:proofErr w:type="gramEnd"/>
    </w:p>
    <w:p w:rsidR="00C6542A" w:rsidRPr="000D75AB" w:rsidRDefault="00C6542A" w:rsidP="00C6542A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0D75AB">
        <w:rPr>
          <w:rFonts w:ascii="Arial" w:hAnsi="Arial" w:cs="Arial"/>
          <w:i/>
          <w:iCs/>
          <w:sz w:val="16"/>
          <w:szCs w:val="16"/>
        </w:rPr>
        <w:t>Авариями</w:t>
      </w:r>
      <w:r w:rsidRPr="000D75AB">
        <w:rPr>
          <w:rFonts w:ascii="Arial" w:hAnsi="Arial" w:cs="Arial"/>
          <w:sz w:val="16"/>
          <w:szCs w:val="16"/>
        </w:rPr>
        <w:t xml:space="preserve"> считаются столкновения пассажирских и грузовых поездов, сходы  </w:t>
      </w:r>
      <w:r w:rsidRPr="000D75AB">
        <w:rPr>
          <w:rFonts w:ascii="Arial" w:hAnsi="Arial" w:cs="Arial"/>
          <w:sz w:val="16"/>
          <w:szCs w:val="16"/>
        </w:rPr>
        <w:br/>
        <w:t xml:space="preserve">с рельсов подвижного состава на перегонах и станциях, не имеющие последствий, указанных в пункте о крушении поездов, а также столкновения и сходы подвижного состава при маневрах и экипировке, в результате которых погибли или получили тяжкие телесные повреждения люди или повреждены локомотивы или вагоны </w:t>
      </w:r>
      <w:r w:rsidRPr="000D75AB">
        <w:rPr>
          <w:rFonts w:ascii="Arial" w:hAnsi="Arial" w:cs="Arial"/>
          <w:sz w:val="16"/>
          <w:szCs w:val="16"/>
        </w:rPr>
        <w:br/>
        <w:t>в степени, требующей исключения их из инвентаря.</w:t>
      </w:r>
      <w:proofErr w:type="gramEnd"/>
    </w:p>
    <w:p w:rsidR="00C6542A" w:rsidRPr="000D75AB" w:rsidRDefault="00C6542A" w:rsidP="00C6542A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i/>
          <w:iCs/>
          <w:sz w:val="16"/>
          <w:szCs w:val="16"/>
        </w:rPr>
        <w:t>Погибшим</w:t>
      </w:r>
      <w:r w:rsidRPr="000D75AB">
        <w:rPr>
          <w:rFonts w:ascii="Arial" w:hAnsi="Arial" w:cs="Arial"/>
          <w:sz w:val="16"/>
          <w:szCs w:val="16"/>
        </w:rPr>
        <w:t xml:space="preserve"> считается лицо, скончавшееся на месте аварийного случая </w:t>
      </w:r>
      <w:r w:rsidRPr="000D75AB">
        <w:rPr>
          <w:rFonts w:ascii="Arial" w:hAnsi="Arial" w:cs="Arial"/>
          <w:sz w:val="16"/>
          <w:szCs w:val="16"/>
        </w:rPr>
        <w:br/>
        <w:t>или умершее от последствий такового.</w:t>
      </w:r>
    </w:p>
    <w:p w:rsidR="00C6542A" w:rsidRPr="000D75AB" w:rsidRDefault="00C6542A" w:rsidP="00C6542A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>С 2015</w:t>
      </w:r>
      <w:r w:rsidRPr="000D75AB">
        <w:rPr>
          <w:rFonts w:ascii="Arial" w:hAnsi="Arial" w:cs="Arial"/>
          <w:sz w:val="16"/>
          <w:szCs w:val="16"/>
          <w:lang w:val="en-US"/>
        </w:rPr>
        <w:t> </w:t>
      </w:r>
      <w:r w:rsidRPr="000D75AB">
        <w:rPr>
          <w:rFonts w:ascii="Arial" w:hAnsi="Arial" w:cs="Arial"/>
          <w:sz w:val="16"/>
          <w:szCs w:val="16"/>
        </w:rPr>
        <w:t xml:space="preserve">года сведения об аварийности на железнодорожном транспорте формируются </w:t>
      </w:r>
      <w:proofErr w:type="spellStart"/>
      <w:r w:rsidRPr="000D75AB">
        <w:rPr>
          <w:rFonts w:ascii="Arial" w:hAnsi="Arial" w:cs="Arial"/>
          <w:sz w:val="16"/>
          <w:szCs w:val="16"/>
        </w:rPr>
        <w:t>Ространснадзором</w:t>
      </w:r>
      <w:proofErr w:type="spellEnd"/>
      <w:r w:rsidRPr="000D75AB">
        <w:rPr>
          <w:rFonts w:ascii="Arial" w:hAnsi="Arial" w:cs="Arial"/>
          <w:sz w:val="16"/>
          <w:szCs w:val="16"/>
        </w:rPr>
        <w:t xml:space="preserve"> (ранее – ОАО «РЖД»).</w:t>
      </w:r>
    </w:p>
    <w:p w:rsidR="00C6542A" w:rsidRPr="000D75AB" w:rsidRDefault="00C6542A" w:rsidP="00C6542A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В </w:t>
      </w:r>
      <w:r w:rsidRPr="000D75AB">
        <w:rPr>
          <w:rFonts w:ascii="Arial" w:hAnsi="Arial" w:cs="Arial"/>
          <w:b/>
          <w:bCs/>
          <w:sz w:val="16"/>
          <w:szCs w:val="16"/>
        </w:rPr>
        <w:t>дорожно-транспортные происшествия</w:t>
      </w:r>
      <w:r w:rsidRPr="000D75AB">
        <w:rPr>
          <w:rFonts w:ascii="Arial" w:hAnsi="Arial" w:cs="Arial"/>
          <w:sz w:val="16"/>
          <w:szCs w:val="16"/>
        </w:rPr>
        <w:t xml:space="preserve"> включаются сведения только </w:t>
      </w:r>
      <w:r w:rsidRPr="000D75AB">
        <w:rPr>
          <w:rFonts w:ascii="Arial" w:hAnsi="Arial" w:cs="Arial"/>
          <w:sz w:val="16"/>
          <w:szCs w:val="16"/>
        </w:rPr>
        <w:br/>
        <w:t>о дорожно-транспортных происшествиях, в которых погибли или были ранены люди.</w:t>
      </w:r>
    </w:p>
    <w:p w:rsidR="00C6542A" w:rsidRPr="000D75AB" w:rsidRDefault="00C6542A" w:rsidP="00C6542A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i/>
          <w:iCs/>
          <w:sz w:val="16"/>
          <w:szCs w:val="16"/>
        </w:rPr>
        <w:t>Дорожно-транспортное происшествие</w:t>
      </w:r>
      <w:r w:rsidRPr="000D75AB">
        <w:rPr>
          <w:rFonts w:ascii="Arial" w:hAnsi="Arial" w:cs="Arial"/>
          <w:sz w:val="16"/>
          <w:szCs w:val="16"/>
        </w:rPr>
        <w:t xml:space="preserve"> – событие, возникшее в процессе движения по дороге транспортного средства и с его участием, при котором погибли или ранены люди. </w:t>
      </w:r>
    </w:p>
    <w:p w:rsidR="00C6542A" w:rsidRPr="000D75AB" w:rsidRDefault="00C6542A" w:rsidP="00C6542A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0D75AB">
        <w:rPr>
          <w:rFonts w:ascii="Arial" w:hAnsi="Arial" w:cs="Arial"/>
          <w:i/>
          <w:iCs/>
          <w:sz w:val="16"/>
          <w:szCs w:val="16"/>
        </w:rPr>
        <w:t>Погибший</w:t>
      </w:r>
      <w:r w:rsidRPr="000D75AB">
        <w:rPr>
          <w:rFonts w:ascii="Arial" w:hAnsi="Arial" w:cs="Arial"/>
          <w:sz w:val="16"/>
          <w:szCs w:val="16"/>
        </w:rPr>
        <w:t xml:space="preserve"> – лицо являвшееся участником дорожно-транспортного происшествия,  умершее на месте дорожно-транспортного происшествия либо от его последствий </w:t>
      </w:r>
      <w:r w:rsidRPr="000D75AB">
        <w:rPr>
          <w:rFonts w:ascii="Arial" w:hAnsi="Arial" w:cs="Arial"/>
          <w:sz w:val="16"/>
          <w:szCs w:val="16"/>
        </w:rPr>
        <w:br/>
        <w:t xml:space="preserve">в течение 30 последующих суток, в соответствии с Постановлением Правительства Российской Федерации от 19 сентября 2020 г. № 1502 «Об утверждении Правил учета дорожно-транспортных происшествий, об изменении и признании утративши силу некоторых актов Правительства Российской Федерации» (до </w:t>
      </w:r>
      <w:smartTag w:uri="urn:schemas-microsoft-com:office:smarttags" w:element="metricconverter">
        <w:smartTagPr>
          <w:attr w:name="ProductID" w:val="2009 г"/>
        </w:smartTagPr>
        <w:r w:rsidRPr="000D75AB">
          <w:rPr>
            <w:rFonts w:ascii="Arial" w:hAnsi="Arial" w:cs="Arial"/>
            <w:sz w:val="16"/>
            <w:szCs w:val="16"/>
          </w:rPr>
          <w:t>2009 г</w:t>
        </w:r>
      </w:smartTag>
      <w:r w:rsidRPr="000D75AB">
        <w:rPr>
          <w:rFonts w:ascii="Arial" w:hAnsi="Arial" w:cs="Arial"/>
          <w:sz w:val="16"/>
          <w:szCs w:val="16"/>
        </w:rPr>
        <w:t>. – в течение 7 суток).</w:t>
      </w:r>
      <w:proofErr w:type="gramEnd"/>
    </w:p>
    <w:p w:rsidR="00C6542A" w:rsidRPr="000D75AB" w:rsidRDefault="00C6542A" w:rsidP="00C6542A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i/>
          <w:iCs/>
          <w:sz w:val="16"/>
          <w:szCs w:val="16"/>
        </w:rPr>
        <w:t>Раненый</w:t>
      </w:r>
      <w:r w:rsidRPr="000D75AB">
        <w:rPr>
          <w:rFonts w:ascii="Arial" w:hAnsi="Arial" w:cs="Arial"/>
          <w:b/>
          <w:bCs/>
          <w:sz w:val="16"/>
          <w:szCs w:val="16"/>
        </w:rPr>
        <w:t xml:space="preserve"> </w:t>
      </w:r>
      <w:r w:rsidRPr="000D75AB">
        <w:rPr>
          <w:rFonts w:ascii="Arial" w:hAnsi="Arial" w:cs="Arial"/>
          <w:sz w:val="16"/>
          <w:szCs w:val="16"/>
        </w:rPr>
        <w:t>– лицо, получившее в дорожно-транспортном происшествии телесные повреждения, обусловившие его лечение в медицинских организациях в стационарных условиях на срок не менее одних суток либо амбулаторных условиях или в условиях дневного стационара.</w:t>
      </w:r>
    </w:p>
    <w:p w:rsidR="00C6542A" w:rsidRPr="000D75AB" w:rsidRDefault="00C6542A" w:rsidP="00C6542A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0D75AB">
        <w:rPr>
          <w:rFonts w:ascii="Arial" w:hAnsi="Arial" w:cs="Arial"/>
          <w:sz w:val="16"/>
          <w:szCs w:val="16"/>
        </w:rPr>
        <w:t xml:space="preserve">В сведения </w:t>
      </w:r>
      <w:r w:rsidRPr="000D75AB">
        <w:rPr>
          <w:rFonts w:ascii="Arial" w:hAnsi="Arial" w:cs="Arial"/>
          <w:b/>
          <w:sz w:val="16"/>
          <w:szCs w:val="16"/>
        </w:rPr>
        <w:t>по аварийности  на море</w:t>
      </w:r>
      <w:r w:rsidRPr="000D75AB">
        <w:rPr>
          <w:rFonts w:ascii="Arial" w:hAnsi="Arial" w:cs="Arial"/>
          <w:sz w:val="16"/>
          <w:szCs w:val="16"/>
        </w:rPr>
        <w:t xml:space="preserve"> включены принятые к статистическому учету данные по аварийным случаям произошедшим, (в прямой связи </w:t>
      </w:r>
      <w:r w:rsidRPr="000D75AB">
        <w:rPr>
          <w:rFonts w:ascii="Arial" w:hAnsi="Arial" w:cs="Arial"/>
          <w:sz w:val="16"/>
          <w:szCs w:val="16"/>
        </w:rPr>
        <w:br/>
        <w:t xml:space="preserve">с эксплуатацией судна) с самоходными судами, буксируемыми судами или иными плавучими объектами  (только на период их перегона) на море, в акваториях морских портов и на участках рек с морским режимом судоходства,  плавающими </w:t>
      </w:r>
      <w:r w:rsidRPr="000D75AB">
        <w:rPr>
          <w:rFonts w:ascii="Arial" w:hAnsi="Arial" w:cs="Arial"/>
          <w:sz w:val="16"/>
          <w:szCs w:val="16"/>
        </w:rPr>
        <w:br/>
        <w:t>под Государственным флагом Российской Федерации.</w:t>
      </w:r>
      <w:proofErr w:type="gramEnd"/>
    </w:p>
    <w:p w:rsidR="00C6542A" w:rsidRPr="000D75AB" w:rsidRDefault="00C6542A" w:rsidP="00C6542A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lastRenderedPageBreak/>
        <w:t xml:space="preserve">Учитываются аварийные случаи, расследованные </w:t>
      </w:r>
      <w:proofErr w:type="spellStart"/>
      <w:r w:rsidRPr="000D75AB">
        <w:rPr>
          <w:rFonts w:ascii="Arial" w:hAnsi="Arial" w:cs="Arial"/>
          <w:sz w:val="16"/>
          <w:szCs w:val="16"/>
        </w:rPr>
        <w:t>Ространснадзором</w:t>
      </w:r>
      <w:proofErr w:type="spellEnd"/>
      <w:r w:rsidRPr="000D75AB">
        <w:rPr>
          <w:rFonts w:ascii="Arial" w:hAnsi="Arial" w:cs="Arial"/>
          <w:sz w:val="16"/>
          <w:szCs w:val="16"/>
        </w:rPr>
        <w:t xml:space="preserve">, </w:t>
      </w:r>
      <w:r w:rsidRPr="000D75AB">
        <w:rPr>
          <w:rFonts w:ascii="Arial" w:hAnsi="Arial" w:cs="Arial"/>
          <w:sz w:val="16"/>
          <w:szCs w:val="16"/>
        </w:rPr>
        <w:br/>
        <w:t>за исключением аварийных случаев произошедших с иностранными судами.</w:t>
      </w:r>
    </w:p>
    <w:p w:rsidR="00C6542A" w:rsidRPr="000D75AB" w:rsidRDefault="00C6542A" w:rsidP="00C6542A">
      <w:pPr>
        <w:autoSpaceDE w:val="0"/>
        <w:autoSpaceDN w:val="0"/>
        <w:adjustRightInd w:val="0"/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>Аварийные случаи подразделяются на аварии и очень серьезные аварии.</w:t>
      </w:r>
    </w:p>
    <w:p w:rsidR="00C6542A" w:rsidRPr="000D75AB" w:rsidRDefault="00C6542A" w:rsidP="00C6542A">
      <w:pPr>
        <w:autoSpaceDE w:val="0"/>
        <w:autoSpaceDN w:val="0"/>
        <w:adjustRightInd w:val="0"/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Согласно пункту 7 Положения о расследовании аварий или инцидентов на море, утвержденного приказом Минтранса России от 8 октября 2013 г. № 308 </w:t>
      </w:r>
      <w:r w:rsidRPr="000D75AB">
        <w:rPr>
          <w:rFonts w:ascii="Arial" w:hAnsi="Arial" w:cs="Arial"/>
          <w:sz w:val="16"/>
          <w:szCs w:val="16"/>
        </w:rPr>
        <w:br/>
        <w:t xml:space="preserve">и зарегистрированного Минюстом России 19 февраля 2014 г. №  31355, аварийный случай относится к аварии, если имели место: </w:t>
      </w:r>
    </w:p>
    <w:p w:rsidR="00C6542A" w:rsidRPr="000D75AB" w:rsidRDefault="00C6542A" w:rsidP="00C6542A">
      <w:pPr>
        <w:autoSpaceDE w:val="0"/>
        <w:autoSpaceDN w:val="0"/>
        <w:adjustRightInd w:val="0"/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>– гибель человека, произошедшая в прямой связи с эксплуатацией судна;</w:t>
      </w:r>
    </w:p>
    <w:p w:rsidR="00C6542A" w:rsidRPr="000D75AB" w:rsidRDefault="00C6542A" w:rsidP="00C6542A">
      <w:pPr>
        <w:autoSpaceDE w:val="0"/>
        <w:autoSpaceDN w:val="0"/>
        <w:adjustRightInd w:val="0"/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>– тяжкий вред, причиненный здоровью человека в прямой связи с эксплуатацией судна;</w:t>
      </w:r>
    </w:p>
    <w:p w:rsidR="00C6542A" w:rsidRPr="000D75AB" w:rsidRDefault="00C6542A" w:rsidP="00C6542A">
      <w:pPr>
        <w:autoSpaceDE w:val="0"/>
        <w:autoSpaceDN w:val="0"/>
        <w:adjustRightInd w:val="0"/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>– потеря человека с судна;</w:t>
      </w:r>
    </w:p>
    <w:p w:rsidR="00C6542A" w:rsidRPr="000D75AB" w:rsidRDefault="00C6542A" w:rsidP="00C6542A">
      <w:pPr>
        <w:autoSpaceDE w:val="0"/>
        <w:autoSpaceDN w:val="0"/>
        <w:adjustRightInd w:val="0"/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>– повреждение судна (утрата мореходных качеств и/или создание препятствий производственной деятельности в связи с появлением эксплуатационных ограничений);</w:t>
      </w:r>
    </w:p>
    <w:p w:rsidR="00C6542A" w:rsidRPr="000D75AB" w:rsidRDefault="00C6542A" w:rsidP="00C6542A">
      <w:pPr>
        <w:autoSpaceDE w:val="0"/>
        <w:autoSpaceDN w:val="0"/>
        <w:adjustRightInd w:val="0"/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>– смещение перевозимого судном груза и/или изменение физико-химических свойств перевозимого судном груза, приведшее к утрате мореходных качеств судна;</w:t>
      </w:r>
    </w:p>
    <w:p w:rsidR="00C6542A" w:rsidRPr="000D75AB" w:rsidRDefault="00C6542A" w:rsidP="00C6542A">
      <w:pPr>
        <w:autoSpaceDE w:val="0"/>
        <w:autoSpaceDN w:val="0"/>
        <w:adjustRightInd w:val="0"/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>– посадка судна на мель и его нахождение на мели более 24 часов;</w:t>
      </w:r>
    </w:p>
    <w:p w:rsidR="00C6542A" w:rsidRPr="000D75AB" w:rsidRDefault="00C6542A" w:rsidP="00C6542A">
      <w:pPr>
        <w:autoSpaceDE w:val="0"/>
        <w:autoSpaceDN w:val="0"/>
        <w:adjustRightInd w:val="0"/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>– лишение возможности движения судна более 24 часов, за исключением случая намотки сетей (снастей, тралов) на гребной винт (винты) или руль;</w:t>
      </w:r>
    </w:p>
    <w:p w:rsidR="00C6542A" w:rsidRPr="000D75AB" w:rsidRDefault="00C6542A" w:rsidP="00C6542A">
      <w:pPr>
        <w:autoSpaceDE w:val="0"/>
        <w:autoSpaceDN w:val="0"/>
        <w:adjustRightInd w:val="0"/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>– повреждение объектов морской инфраструктуры вне судна, которое может серьезно угрожать безопасности самого судна, другого судна или отдельного лица, либо безопасности судоходства;</w:t>
      </w:r>
    </w:p>
    <w:p w:rsidR="00C6542A" w:rsidRPr="000D75AB" w:rsidRDefault="00C6542A" w:rsidP="00C6542A">
      <w:pPr>
        <w:autoSpaceDE w:val="0"/>
        <w:autoSpaceDN w:val="0"/>
        <w:adjustRightInd w:val="0"/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>– причинение серьезного ущерба окружающей среде или возможный серьезный ущерб окружающей среде, в том числе разлив нефти или нефтепродуктов, равный или выше уровня, отнесенного к чрезвычайной ситуации вызванный повреждением судна или судов, и меньше 500 тонн.</w:t>
      </w:r>
    </w:p>
    <w:p w:rsidR="00C6542A" w:rsidRPr="000D75AB" w:rsidRDefault="00C6542A" w:rsidP="00C6542A">
      <w:pPr>
        <w:autoSpaceDE w:val="0"/>
        <w:autoSpaceDN w:val="0"/>
        <w:adjustRightInd w:val="0"/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Аварийный случай относится к очень серьезной аварии, если имели место: </w:t>
      </w:r>
    </w:p>
    <w:p w:rsidR="00C6542A" w:rsidRPr="000D75AB" w:rsidRDefault="00C6542A" w:rsidP="00C6542A">
      <w:pPr>
        <w:autoSpaceDE w:val="0"/>
        <w:autoSpaceDN w:val="0"/>
        <w:adjustRightInd w:val="0"/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>–</w:t>
      </w:r>
      <w:r w:rsidRPr="000D75AB">
        <w:rPr>
          <w:rFonts w:ascii="Arial" w:hAnsi="Arial" w:cs="Arial"/>
          <w:sz w:val="16"/>
          <w:szCs w:val="16"/>
          <w:lang w:val="en-US"/>
        </w:rPr>
        <w:t> </w:t>
      </w:r>
      <w:r w:rsidRPr="000D75AB">
        <w:rPr>
          <w:rFonts w:ascii="Arial" w:hAnsi="Arial" w:cs="Arial"/>
          <w:sz w:val="16"/>
          <w:szCs w:val="16"/>
        </w:rPr>
        <w:t>гибель судна;</w:t>
      </w:r>
    </w:p>
    <w:p w:rsidR="00C6542A" w:rsidRPr="000D75AB" w:rsidRDefault="00C6542A" w:rsidP="00C6542A">
      <w:pPr>
        <w:autoSpaceDE w:val="0"/>
        <w:autoSpaceDN w:val="0"/>
        <w:adjustRightInd w:val="0"/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>–</w:t>
      </w:r>
      <w:r w:rsidRPr="000D75AB">
        <w:rPr>
          <w:rFonts w:ascii="Arial" w:hAnsi="Arial" w:cs="Arial"/>
          <w:sz w:val="16"/>
          <w:szCs w:val="16"/>
          <w:lang w:val="en-US"/>
        </w:rPr>
        <w:t> </w:t>
      </w:r>
      <w:r w:rsidRPr="000D75AB">
        <w:rPr>
          <w:rFonts w:ascii="Arial" w:hAnsi="Arial" w:cs="Arial"/>
          <w:sz w:val="16"/>
          <w:szCs w:val="16"/>
        </w:rPr>
        <w:t>гибель двух и более человек, произошедшая в прямой связи с эксплуатацией судна;</w:t>
      </w:r>
    </w:p>
    <w:p w:rsidR="00C6542A" w:rsidRPr="000D75AB" w:rsidRDefault="00C6542A" w:rsidP="00C6542A">
      <w:pPr>
        <w:autoSpaceDE w:val="0"/>
        <w:autoSpaceDN w:val="0"/>
        <w:adjustRightInd w:val="0"/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>–</w:t>
      </w:r>
      <w:r w:rsidRPr="000D75AB">
        <w:rPr>
          <w:rFonts w:ascii="Arial" w:hAnsi="Arial" w:cs="Arial"/>
          <w:sz w:val="16"/>
          <w:szCs w:val="16"/>
          <w:lang w:val="en-US"/>
        </w:rPr>
        <w:t> </w:t>
      </w:r>
      <w:r w:rsidRPr="000D75AB">
        <w:rPr>
          <w:rFonts w:ascii="Arial" w:hAnsi="Arial" w:cs="Arial"/>
          <w:sz w:val="16"/>
          <w:szCs w:val="16"/>
        </w:rPr>
        <w:t>гибель буксируемого судна или иного плавучего объекта, буксируемого судном;</w:t>
      </w:r>
    </w:p>
    <w:p w:rsidR="00C6542A" w:rsidRPr="000D75AB" w:rsidRDefault="00C6542A" w:rsidP="00C6542A">
      <w:pPr>
        <w:autoSpaceDE w:val="0"/>
        <w:autoSpaceDN w:val="0"/>
        <w:adjustRightInd w:val="0"/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>–</w:t>
      </w:r>
      <w:r w:rsidRPr="000D75AB">
        <w:rPr>
          <w:rFonts w:ascii="Arial" w:hAnsi="Arial" w:cs="Arial"/>
          <w:sz w:val="16"/>
          <w:szCs w:val="16"/>
          <w:lang w:val="en-US"/>
        </w:rPr>
        <w:t> </w:t>
      </w:r>
      <w:r w:rsidRPr="000D75AB">
        <w:rPr>
          <w:rFonts w:ascii="Arial" w:hAnsi="Arial" w:cs="Arial"/>
          <w:sz w:val="16"/>
          <w:szCs w:val="16"/>
        </w:rPr>
        <w:t xml:space="preserve">причинение очень серьезного ущерба окружающей среде, в том числе разлив нефти или нефтепродуктов от 500 тонн и выше, вызванный повреждением судна </w:t>
      </w:r>
      <w:r w:rsidRPr="000D75AB">
        <w:rPr>
          <w:rFonts w:ascii="Arial" w:hAnsi="Arial" w:cs="Arial"/>
          <w:sz w:val="16"/>
          <w:szCs w:val="16"/>
        </w:rPr>
        <w:br/>
        <w:t>или судов.</w:t>
      </w:r>
    </w:p>
    <w:p w:rsidR="00C6542A" w:rsidRPr="000D75AB" w:rsidRDefault="00C6542A" w:rsidP="00C6542A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D75AB">
        <w:rPr>
          <w:rFonts w:ascii="Arial" w:eastAsia="Calibri" w:hAnsi="Arial" w:cs="Arial"/>
          <w:sz w:val="16"/>
          <w:szCs w:val="16"/>
          <w:lang w:eastAsia="en-US"/>
        </w:rPr>
        <w:t xml:space="preserve">Не учитываются аварийные случаи, произошедшие с военными кораблями, военно-вспомогательными судами и другими судами, находящимися в собственности государства или эксплуатируемыми им и используемыми только </w:t>
      </w:r>
      <w:r w:rsidRPr="000D75AB">
        <w:rPr>
          <w:rFonts w:ascii="Arial" w:eastAsia="Calibri" w:hAnsi="Arial" w:cs="Arial"/>
          <w:sz w:val="16"/>
          <w:szCs w:val="16"/>
          <w:lang w:eastAsia="en-US"/>
        </w:rPr>
        <w:br/>
        <w:t xml:space="preserve">для правительственной некоммерческой службы; маломерными судами, используемыми в некоммерческих целях; спортивными и прогулочными судами; плотами леса; судами, находящимися в постройке, ремонте и во время отстоя </w:t>
      </w:r>
      <w:r w:rsidRPr="000D75AB">
        <w:rPr>
          <w:rFonts w:ascii="Arial" w:eastAsia="Calibri" w:hAnsi="Arial" w:cs="Arial"/>
          <w:sz w:val="16"/>
          <w:szCs w:val="16"/>
          <w:lang w:eastAsia="en-US"/>
        </w:rPr>
        <w:br/>
        <w:t>без экипажа.</w:t>
      </w:r>
    </w:p>
    <w:p w:rsidR="00C6542A" w:rsidRPr="000D75AB" w:rsidRDefault="00C6542A" w:rsidP="00C6542A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ascii="Arial" w:hAnsi="Arial" w:cs="Arial"/>
          <w:iCs/>
          <w:sz w:val="16"/>
          <w:szCs w:val="16"/>
        </w:rPr>
      </w:pPr>
      <w:r w:rsidRPr="000D75AB">
        <w:rPr>
          <w:rFonts w:ascii="Arial" w:hAnsi="Arial" w:cs="Arial"/>
          <w:iCs/>
          <w:sz w:val="16"/>
          <w:szCs w:val="16"/>
        </w:rPr>
        <w:t xml:space="preserve">В сведения по </w:t>
      </w:r>
      <w:r w:rsidRPr="000D75AB">
        <w:rPr>
          <w:rFonts w:ascii="Arial" w:hAnsi="Arial" w:cs="Arial"/>
          <w:b/>
          <w:iCs/>
          <w:sz w:val="16"/>
          <w:szCs w:val="16"/>
        </w:rPr>
        <w:t>аварийности на внутреннем водном</w:t>
      </w:r>
      <w:r w:rsidRPr="000D75AB">
        <w:rPr>
          <w:rFonts w:ascii="Arial" w:hAnsi="Arial" w:cs="Arial"/>
          <w:iCs/>
          <w:sz w:val="16"/>
          <w:szCs w:val="16"/>
        </w:rPr>
        <w:t xml:space="preserve"> транспорте включены принятые к статистическому учёту данные по авариям с судами, используемыми </w:t>
      </w:r>
      <w:r w:rsidRPr="000D75AB">
        <w:rPr>
          <w:rFonts w:ascii="Arial" w:hAnsi="Arial" w:cs="Arial"/>
          <w:iCs/>
          <w:sz w:val="16"/>
          <w:szCs w:val="16"/>
        </w:rPr>
        <w:br/>
        <w:t>в целях судоходства, на внутренних водных путях, плавающими под Государственным флагом Российской Федерации.</w:t>
      </w:r>
    </w:p>
    <w:p w:rsidR="00C6542A" w:rsidRPr="000D75AB" w:rsidRDefault="00C6542A" w:rsidP="00C6542A">
      <w:pPr>
        <w:spacing w:line="220" w:lineRule="exact"/>
        <w:ind w:firstLine="284"/>
        <w:jc w:val="both"/>
        <w:rPr>
          <w:rFonts w:ascii="Arial" w:hAnsi="Arial" w:cs="Arial"/>
          <w:iCs/>
          <w:sz w:val="16"/>
          <w:szCs w:val="16"/>
        </w:rPr>
      </w:pPr>
      <w:r w:rsidRPr="000D75AB">
        <w:rPr>
          <w:rFonts w:ascii="Arial" w:hAnsi="Arial" w:cs="Arial"/>
          <w:iCs/>
          <w:sz w:val="16"/>
          <w:szCs w:val="16"/>
        </w:rPr>
        <w:lastRenderedPageBreak/>
        <w:t xml:space="preserve">Учет ведется по авариям, расследованным территориальными органами </w:t>
      </w:r>
      <w:proofErr w:type="spellStart"/>
      <w:r w:rsidRPr="000D75AB">
        <w:rPr>
          <w:rFonts w:ascii="Arial" w:hAnsi="Arial" w:cs="Arial"/>
          <w:iCs/>
          <w:sz w:val="16"/>
          <w:szCs w:val="16"/>
        </w:rPr>
        <w:t>Ространснадзора</w:t>
      </w:r>
      <w:proofErr w:type="spellEnd"/>
      <w:r w:rsidRPr="000D75AB">
        <w:rPr>
          <w:rFonts w:ascii="Arial" w:hAnsi="Arial" w:cs="Arial"/>
          <w:iCs/>
          <w:sz w:val="16"/>
          <w:szCs w:val="16"/>
        </w:rPr>
        <w:t>, в зоне ответственности которых они произошли.</w:t>
      </w:r>
    </w:p>
    <w:p w:rsidR="00C6542A" w:rsidRPr="000D75AB" w:rsidRDefault="00C6542A" w:rsidP="00C6542A">
      <w:pPr>
        <w:spacing w:line="220" w:lineRule="exact"/>
        <w:ind w:firstLine="284"/>
        <w:jc w:val="both"/>
        <w:rPr>
          <w:rFonts w:ascii="Arial" w:hAnsi="Arial" w:cs="Arial"/>
          <w:iCs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>Согласно ст.6 Положения по расследованию, классификации и учету транспортных происшествий на внутренних водных путях Российской  Федерации, утвержденному приказом Минтранса России от 29 декабря 2003 г. № 221 (</w:t>
      </w:r>
      <w:proofErr w:type="gramStart"/>
      <w:r w:rsidRPr="000D75AB">
        <w:rPr>
          <w:rFonts w:ascii="Arial" w:hAnsi="Arial" w:cs="Arial"/>
          <w:sz w:val="16"/>
          <w:szCs w:val="16"/>
        </w:rPr>
        <w:t>зарегистрирован</w:t>
      </w:r>
      <w:proofErr w:type="gramEnd"/>
      <w:r w:rsidRPr="000D75AB">
        <w:rPr>
          <w:rFonts w:ascii="Arial" w:hAnsi="Arial" w:cs="Arial"/>
          <w:sz w:val="16"/>
          <w:szCs w:val="16"/>
        </w:rPr>
        <w:t xml:space="preserve"> Минюстом России 29 января 2004 г. № 5493) </w:t>
      </w:r>
      <w:r w:rsidRPr="000D75AB">
        <w:rPr>
          <w:rFonts w:ascii="Arial" w:hAnsi="Arial" w:cs="Arial"/>
          <w:b/>
          <w:iCs/>
          <w:sz w:val="16"/>
          <w:szCs w:val="16"/>
        </w:rPr>
        <w:t xml:space="preserve">к аварии </w:t>
      </w:r>
      <w:r w:rsidRPr="000D75AB">
        <w:rPr>
          <w:rFonts w:ascii="Arial" w:hAnsi="Arial" w:cs="Arial"/>
          <w:iCs/>
          <w:sz w:val="16"/>
          <w:szCs w:val="16"/>
        </w:rPr>
        <w:t>относятся:</w:t>
      </w:r>
    </w:p>
    <w:p w:rsidR="00C6542A" w:rsidRPr="000D75AB" w:rsidRDefault="00C6542A" w:rsidP="00C6542A">
      <w:pPr>
        <w:spacing w:line="220" w:lineRule="exact"/>
        <w:ind w:firstLine="284"/>
        <w:jc w:val="both"/>
        <w:rPr>
          <w:rFonts w:ascii="Arial" w:hAnsi="Arial" w:cs="Arial"/>
          <w:iCs/>
          <w:sz w:val="16"/>
          <w:szCs w:val="16"/>
        </w:rPr>
      </w:pPr>
      <w:r w:rsidRPr="000D75AB">
        <w:rPr>
          <w:rFonts w:ascii="Arial" w:hAnsi="Arial" w:cs="Arial"/>
          <w:iCs/>
          <w:sz w:val="16"/>
          <w:szCs w:val="16"/>
        </w:rPr>
        <w:t>– транспортные происшествия, в результате которых погибли или получили тяжкие телесные повреждения люди;</w:t>
      </w:r>
    </w:p>
    <w:p w:rsidR="00C6542A" w:rsidRPr="000D75AB" w:rsidRDefault="00C6542A" w:rsidP="00C6542A">
      <w:pPr>
        <w:spacing w:line="220" w:lineRule="exact"/>
        <w:ind w:firstLine="284"/>
        <w:jc w:val="both"/>
        <w:rPr>
          <w:rFonts w:ascii="Arial" w:hAnsi="Arial" w:cs="Arial"/>
          <w:iCs/>
          <w:sz w:val="16"/>
          <w:szCs w:val="16"/>
        </w:rPr>
      </w:pPr>
      <w:r w:rsidRPr="000D75AB">
        <w:rPr>
          <w:rFonts w:ascii="Arial" w:hAnsi="Arial" w:cs="Arial"/>
          <w:iCs/>
          <w:sz w:val="16"/>
          <w:szCs w:val="16"/>
        </w:rPr>
        <w:t>– разрушение судна, которое невозможно и нецелесообразно устранять путем замены или ремонта (конструктивно погибшее судно);</w:t>
      </w:r>
    </w:p>
    <w:p w:rsidR="00C6542A" w:rsidRPr="000D75AB" w:rsidRDefault="00C6542A" w:rsidP="00C6542A">
      <w:pPr>
        <w:spacing w:line="220" w:lineRule="exact"/>
        <w:ind w:firstLine="284"/>
        <w:jc w:val="both"/>
        <w:rPr>
          <w:rFonts w:ascii="Arial" w:hAnsi="Arial" w:cs="Arial"/>
          <w:iCs/>
          <w:sz w:val="16"/>
          <w:szCs w:val="16"/>
        </w:rPr>
      </w:pPr>
      <w:r w:rsidRPr="000D75AB">
        <w:rPr>
          <w:rFonts w:ascii="Arial" w:hAnsi="Arial" w:cs="Arial"/>
          <w:iCs/>
          <w:sz w:val="16"/>
          <w:szCs w:val="16"/>
        </w:rPr>
        <w:t>– затопление самоходных судов мощностью более 225 киловатт и несамоходных судов порожним водоизмещением более 300 тонн;</w:t>
      </w:r>
    </w:p>
    <w:p w:rsidR="00C6542A" w:rsidRPr="000D75AB" w:rsidRDefault="00C6542A" w:rsidP="00C6542A">
      <w:pPr>
        <w:spacing w:line="220" w:lineRule="exact"/>
        <w:ind w:firstLine="284"/>
        <w:jc w:val="both"/>
        <w:rPr>
          <w:rFonts w:ascii="Arial" w:hAnsi="Arial" w:cs="Arial"/>
          <w:iCs/>
          <w:sz w:val="16"/>
          <w:szCs w:val="16"/>
        </w:rPr>
      </w:pPr>
      <w:r w:rsidRPr="000D75AB">
        <w:rPr>
          <w:rFonts w:ascii="Arial" w:hAnsi="Arial" w:cs="Arial"/>
          <w:iCs/>
          <w:sz w:val="16"/>
          <w:szCs w:val="16"/>
        </w:rPr>
        <w:t>– посадку на мель или повреждение судном гидротехнического сооружения, затопление судна или груза, повлекшее за собой прекращение движения на данном участке пути или шлюзе на 72 часа и более;</w:t>
      </w:r>
    </w:p>
    <w:p w:rsidR="00C6542A" w:rsidRPr="000D75AB" w:rsidRDefault="00C6542A" w:rsidP="00C6542A">
      <w:pPr>
        <w:spacing w:line="220" w:lineRule="exact"/>
        <w:ind w:firstLine="284"/>
        <w:jc w:val="both"/>
        <w:rPr>
          <w:rFonts w:ascii="Arial" w:hAnsi="Arial" w:cs="Arial"/>
          <w:iCs/>
          <w:sz w:val="16"/>
          <w:szCs w:val="16"/>
        </w:rPr>
      </w:pPr>
      <w:r w:rsidRPr="000D75AB">
        <w:rPr>
          <w:rFonts w:ascii="Arial" w:hAnsi="Arial" w:cs="Arial"/>
          <w:iCs/>
          <w:sz w:val="16"/>
          <w:szCs w:val="16"/>
        </w:rPr>
        <w:t>– разлив нефти, нефтепродуктов в количестве более 10 тонн.</w:t>
      </w:r>
    </w:p>
    <w:p w:rsidR="00C6542A" w:rsidRPr="000D75AB" w:rsidRDefault="00C6542A" w:rsidP="00C6542A">
      <w:pPr>
        <w:spacing w:line="220" w:lineRule="exact"/>
        <w:ind w:firstLine="284"/>
        <w:jc w:val="both"/>
        <w:rPr>
          <w:rFonts w:ascii="Arial" w:hAnsi="Arial" w:cs="Arial"/>
          <w:i/>
          <w:iCs/>
          <w:sz w:val="16"/>
          <w:szCs w:val="16"/>
        </w:rPr>
      </w:pPr>
      <w:r w:rsidRPr="000D75AB">
        <w:rPr>
          <w:rFonts w:ascii="Arial" w:hAnsi="Arial" w:cs="Arial"/>
          <w:iCs/>
          <w:sz w:val="16"/>
          <w:szCs w:val="16"/>
        </w:rPr>
        <w:t xml:space="preserve">Не учитываются сведения по авариям, которые произошли с военными, пограничными кораблями, военно-вспомогательными судами и другими судами, находящимися в государственной или муниципальной собственности </w:t>
      </w:r>
      <w:r w:rsidRPr="000D75AB">
        <w:rPr>
          <w:rFonts w:ascii="Arial" w:hAnsi="Arial" w:cs="Arial"/>
          <w:iCs/>
          <w:sz w:val="16"/>
          <w:szCs w:val="16"/>
        </w:rPr>
        <w:br/>
        <w:t>и эксплуатируемыми исключительно в некоммерческих целях.</w:t>
      </w:r>
    </w:p>
    <w:p w:rsidR="00C6542A" w:rsidRPr="00C6542A" w:rsidRDefault="00C6542A" w:rsidP="00C6542A">
      <w:pPr>
        <w:pStyle w:val="22"/>
        <w:spacing w:before="0" w:line="240" w:lineRule="exact"/>
        <w:rPr>
          <w:rFonts w:ascii="Arial" w:hAnsi="Arial" w:cs="Arial"/>
          <w:sz w:val="16"/>
          <w:szCs w:val="16"/>
        </w:rPr>
      </w:pPr>
      <w:r w:rsidRPr="00C6542A">
        <w:rPr>
          <w:rFonts w:ascii="Arial" w:hAnsi="Arial" w:cs="Arial"/>
          <w:b/>
          <w:bCs/>
          <w:sz w:val="16"/>
          <w:szCs w:val="16"/>
        </w:rPr>
        <w:t>Авиационные происшествия с воздушными судами</w:t>
      </w:r>
      <w:r w:rsidRPr="00C6542A">
        <w:rPr>
          <w:rFonts w:ascii="Arial" w:hAnsi="Arial" w:cs="Arial"/>
          <w:sz w:val="16"/>
          <w:szCs w:val="16"/>
        </w:rPr>
        <w:t xml:space="preserve"> в зависимости от тяжести наступивших последствий подразделяются на катастрофы и аварии (авиационные происшествия без человеческих жертв) (постановление Правительства Российской Федерации от 18 июня 1998</w:t>
      </w:r>
      <w:r w:rsidRPr="00C6542A">
        <w:rPr>
          <w:rFonts w:ascii="Arial" w:hAnsi="Arial" w:cs="Arial"/>
          <w:sz w:val="16"/>
          <w:szCs w:val="16"/>
          <w:lang w:val="en-US"/>
        </w:rPr>
        <w:t> </w:t>
      </w:r>
      <w:r w:rsidRPr="00C6542A">
        <w:rPr>
          <w:rFonts w:ascii="Arial" w:hAnsi="Arial" w:cs="Arial"/>
          <w:sz w:val="16"/>
          <w:szCs w:val="16"/>
        </w:rPr>
        <w:t>г. №</w:t>
      </w:r>
      <w:r w:rsidRPr="00C6542A">
        <w:rPr>
          <w:rFonts w:ascii="Arial" w:hAnsi="Arial" w:cs="Arial"/>
          <w:sz w:val="16"/>
          <w:szCs w:val="16"/>
          <w:lang w:val="en-US"/>
        </w:rPr>
        <w:t> </w:t>
      </w:r>
      <w:r w:rsidRPr="00C6542A">
        <w:rPr>
          <w:rFonts w:ascii="Arial" w:hAnsi="Arial" w:cs="Arial"/>
          <w:sz w:val="16"/>
          <w:szCs w:val="16"/>
        </w:rPr>
        <w:t>609 «Правила расследования авиационных происшествий и инцидентов с гражданскими воздушными судами в Российской Федерации»):</w:t>
      </w:r>
    </w:p>
    <w:p w:rsidR="00C6542A" w:rsidRPr="000D75AB" w:rsidRDefault="00C6542A" w:rsidP="00C6542A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i/>
          <w:sz w:val="16"/>
          <w:szCs w:val="16"/>
        </w:rPr>
        <w:t>Катастрофа</w:t>
      </w:r>
      <w:r w:rsidRPr="000D75AB">
        <w:rPr>
          <w:rFonts w:ascii="Arial" w:hAnsi="Arial" w:cs="Arial"/>
          <w:sz w:val="16"/>
          <w:szCs w:val="16"/>
        </w:rPr>
        <w:t xml:space="preserve"> – авиационное происшествие, приведшее к гибели или пропаже </w:t>
      </w:r>
      <w:r w:rsidRPr="000D75AB">
        <w:rPr>
          <w:rFonts w:ascii="Arial" w:hAnsi="Arial" w:cs="Arial"/>
          <w:sz w:val="16"/>
          <w:szCs w:val="16"/>
        </w:rPr>
        <w:br/>
        <w:t xml:space="preserve">без вести какого-либо лица из числа </w:t>
      </w:r>
      <w:proofErr w:type="gramStart"/>
      <w:r w:rsidRPr="000D75AB">
        <w:rPr>
          <w:rFonts w:ascii="Arial" w:hAnsi="Arial" w:cs="Arial"/>
          <w:sz w:val="16"/>
          <w:szCs w:val="16"/>
        </w:rPr>
        <w:t>находившихся</w:t>
      </w:r>
      <w:proofErr w:type="gramEnd"/>
      <w:r w:rsidRPr="000D75AB">
        <w:rPr>
          <w:rFonts w:ascii="Arial" w:hAnsi="Arial" w:cs="Arial"/>
          <w:sz w:val="16"/>
          <w:szCs w:val="16"/>
        </w:rPr>
        <w:t xml:space="preserve"> на борту воздушного судна.</w:t>
      </w:r>
    </w:p>
    <w:p w:rsidR="00C6542A" w:rsidRPr="000D75AB" w:rsidRDefault="00C6542A" w:rsidP="00C6542A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К катастрофам также относятся случаи гибели какого-либо лица из числа </w:t>
      </w:r>
      <w:proofErr w:type="gramStart"/>
      <w:r w:rsidRPr="000D75AB">
        <w:rPr>
          <w:rFonts w:ascii="Arial" w:hAnsi="Arial" w:cs="Arial"/>
          <w:sz w:val="16"/>
          <w:szCs w:val="16"/>
        </w:rPr>
        <w:t>находившихся</w:t>
      </w:r>
      <w:proofErr w:type="gramEnd"/>
      <w:r w:rsidRPr="000D75AB">
        <w:rPr>
          <w:rFonts w:ascii="Arial" w:hAnsi="Arial" w:cs="Arial"/>
          <w:sz w:val="16"/>
          <w:szCs w:val="16"/>
        </w:rPr>
        <w:t xml:space="preserve"> на борту в процессе эвакуации из воздушного судна.</w:t>
      </w:r>
    </w:p>
    <w:p w:rsidR="00C6542A" w:rsidRPr="000D75AB" w:rsidRDefault="00C6542A" w:rsidP="00C6542A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i/>
          <w:sz w:val="16"/>
          <w:szCs w:val="16"/>
        </w:rPr>
        <w:t>Погибшим</w:t>
      </w:r>
      <w:r w:rsidRPr="000D75AB">
        <w:rPr>
          <w:rFonts w:ascii="Arial" w:hAnsi="Arial" w:cs="Arial"/>
          <w:sz w:val="16"/>
          <w:szCs w:val="16"/>
        </w:rPr>
        <w:t xml:space="preserve"> считается любое лицо, скончавшееся на месте происшествия </w:t>
      </w:r>
      <w:r w:rsidRPr="000D75AB">
        <w:rPr>
          <w:rFonts w:ascii="Arial" w:hAnsi="Arial" w:cs="Arial"/>
          <w:sz w:val="16"/>
          <w:szCs w:val="16"/>
        </w:rPr>
        <w:br/>
        <w:t>или умершее от причиненных травм в течение последующих 30 суток.</w:t>
      </w:r>
    </w:p>
    <w:p w:rsidR="00C6542A" w:rsidRPr="000D75AB" w:rsidRDefault="00C6542A" w:rsidP="00C6542A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i/>
          <w:sz w:val="16"/>
          <w:szCs w:val="16"/>
        </w:rPr>
        <w:t>Раненым</w:t>
      </w:r>
      <w:r w:rsidRPr="000D75AB">
        <w:rPr>
          <w:rFonts w:ascii="Arial" w:hAnsi="Arial" w:cs="Arial"/>
          <w:sz w:val="16"/>
          <w:szCs w:val="16"/>
        </w:rPr>
        <w:t xml:space="preserve"> в авиационном происшествии считается лицо, находившееся </w:t>
      </w:r>
      <w:r w:rsidRPr="000D75AB">
        <w:rPr>
          <w:rFonts w:ascii="Arial" w:hAnsi="Arial" w:cs="Arial"/>
          <w:sz w:val="16"/>
          <w:szCs w:val="16"/>
        </w:rPr>
        <w:br/>
        <w:t xml:space="preserve">на борту и получившее травму, повлекшую потерю трудоспособности от одного дня </w:t>
      </w:r>
      <w:r w:rsidRPr="000D75AB">
        <w:rPr>
          <w:rFonts w:ascii="Arial" w:hAnsi="Arial" w:cs="Arial"/>
          <w:sz w:val="16"/>
          <w:szCs w:val="16"/>
        </w:rPr>
        <w:br/>
        <w:t>и более.</w:t>
      </w:r>
    </w:p>
    <w:p w:rsidR="00460675" w:rsidRPr="00CB1FCB" w:rsidRDefault="00460675" w:rsidP="00CB1FCB"/>
    <w:sectPr w:rsidR="00460675" w:rsidRPr="00CB1FCB" w:rsidSect="00D178EA"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85004"/>
    <w:rsid w:val="0008710F"/>
    <w:rsid w:val="000905AB"/>
    <w:rsid w:val="000A1C3A"/>
    <w:rsid w:val="000B16BD"/>
    <w:rsid w:val="000B2FED"/>
    <w:rsid w:val="000F074E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573FB"/>
    <w:rsid w:val="00173489"/>
    <w:rsid w:val="001759C0"/>
    <w:rsid w:val="00181201"/>
    <w:rsid w:val="0018432A"/>
    <w:rsid w:val="001922C4"/>
    <w:rsid w:val="001B12A1"/>
    <w:rsid w:val="001C375F"/>
    <w:rsid w:val="001C7B58"/>
    <w:rsid w:val="001E049E"/>
    <w:rsid w:val="001E506D"/>
    <w:rsid w:val="001E75BE"/>
    <w:rsid w:val="002051C1"/>
    <w:rsid w:val="0021021D"/>
    <w:rsid w:val="00213828"/>
    <w:rsid w:val="00223EC1"/>
    <w:rsid w:val="00225855"/>
    <w:rsid w:val="002263AF"/>
    <w:rsid w:val="0024182A"/>
    <w:rsid w:val="00250E36"/>
    <w:rsid w:val="00251B7F"/>
    <w:rsid w:val="002529E6"/>
    <w:rsid w:val="00261714"/>
    <w:rsid w:val="0026282A"/>
    <w:rsid w:val="00263FC8"/>
    <w:rsid w:val="00267A38"/>
    <w:rsid w:val="00277460"/>
    <w:rsid w:val="00277EB3"/>
    <w:rsid w:val="002811C7"/>
    <w:rsid w:val="00285250"/>
    <w:rsid w:val="002856C7"/>
    <w:rsid w:val="002867B7"/>
    <w:rsid w:val="002A4DF7"/>
    <w:rsid w:val="002D477B"/>
    <w:rsid w:val="002D7410"/>
    <w:rsid w:val="002E60AB"/>
    <w:rsid w:val="002F3DF4"/>
    <w:rsid w:val="002F5ED0"/>
    <w:rsid w:val="00336EBC"/>
    <w:rsid w:val="00357AA3"/>
    <w:rsid w:val="00385985"/>
    <w:rsid w:val="003937CA"/>
    <w:rsid w:val="003B09AA"/>
    <w:rsid w:val="003B6699"/>
    <w:rsid w:val="003C0BC4"/>
    <w:rsid w:val="003C58CA"/>
    <w:rsid w:val="003D1146"/>
    <w:rsid w:val="003E5B7B"/>
    <w:rsid w:val="003E77FF"/>
    <w:rsid w:val="003F4E00"/>
    <w:rsid w:val="00403DFA"/>
    <w:rsid w:val="00406AFD"/>
    <w:rsid w:val="00406D89"/>
    <w:rsid w:val="00410104"/>
    <w:rsid w:val="004154C4"/>
    <w:rsid w:val="0041556C"/>
    <w:rsid w:val="0043323F"/>
    <w:rsid w:val="004367AD"/>
    <w:rsid w:val="004373AC"/>
    <w:rsid w:val="00454F5E"/>
    <w:rsid w:val="00460068"/>
    <w:rsid w:val="00460675"/>
    <w:rsid w:val="00464FD0"/>
    <w:rsid w:val="004719F1"/>
    <w:rsid w:val="004742FB"/>
    <w:rsid w:val="00477D9C"/>
    <w:rsid w:val="00490441"/>
    <w:rsid w:val="004A0D30"/>
    <w:rsid w:val="004A7BBC"/>
    <w:rsid w:val="004B4E71"/>
    <w:rsid w:val="004C1492"/>
    <w:rsid w:val="004D0132"/>
    <w:rsid w:val="004E4C54"/>
    <w:rsid w:val="005037D5"/>
    <w:rsid w:val="00513972"/>
    <w:rsid w:val="00523C3B"/>
    <w:rsid w:val="00541BAE"/>
    <w:rsid w:val="00542C49"/>
    <w:rsid w:val="00544B5F"/>
    <w:rsid w:val="00545D82"/>
    <w:rsid w:val="00557304"/>
    <w:rsid w:val="00561B3F"/>
    <w:rsid w:val="00563C9A"/>
    <w:rsid w:val="005843F7"/>
    <w:rsid w:val="00592D6F"/>
    <w:rsid w:val="005A146F"/>
    <w:rsid w:val="005C1A33"/>
    <w:rsid w:val="005E7D99"/>
    <w:rsid w:val="006248BF"/>
    <w:rsid w:val="00636C85"/>
    <w:rsid w:val="006372DC"/>
    <w:rsid w:val="006546FD"/>
    <w:rsid w:val="00666570"/>
    <w:rsid w:val="0066693E"/>
    <w:rsid w:val="00692F43"/>
    <w:rsid w:val="00697723"/>
    <w:rsid w:val="006A2081"/>
    <w:rsid w:val="006A401A"/>
    <w:rsid w:val="006B38B9"/>
    <w:rsid w:val="006B7579"/>
    <w:rsid w:val="006C1B7A"/>
    <w:rsid w:val="006D01F4"/>
    <w:rsid w:val="006D3EC5"/>
    <w:rsid w:val="006E612B"/>
    <w:rsid w:val="006E7EA6"/>
    <w:rsid w:val="006F3171"/>
    <w:rsid w:val="00703686"/>
    <w:rsid w:val="00706B4D"/>
    <w:rsid w:val="0071264B"/>
    <w:rsid w:val="00712655"/>
    <w:rsid w:val="00717E60"/>
    <w:rsid w:val="00721DD8"/>
    <w:rsid w:val="00725F25"/>
    <w:rsid w:val="007270E8"/>
    <w:rsid w:val="00732F2B"/>
    <w:rsid w:val="00740464"/>
    <w:rsid w:val="00743C37"/>
    <w:rsid w:val="00752387"/>
    <w:rsid w:val="007763AC"/>
    <w:rsid w:val="00785D10"/>
    <w:rsid w:val="00796102"/>
    <w:rsid w:val="007A74F4"/>
    <w:rsid w:val="007B166C"/>
    <w:rsid w:val="007C2C6E"/>
    <w:rsid w:val="007D2DE9"/>
    <w:rsid w:val="007E67B6"/>
    <w:rsid w:val="00804481"/>
    <w:rsid w:val="00813E72"/>
    <w:rsid w:val="00826AD9"/>
    <w:rsid w:val="00837EA2"/>
    <w:rsid w:val="0084399A"/>
    <w:rsid w:val="00854461"/>
    <w:rsid w:val="00855E20"/>
    <w:rsid w:val="008635E0"/>
    <w:rsid w:val="00864B02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33658"/>
    <w:rsid w:val="00941554"/>
    <w:rsid w:val="00950432"/>
    <w:rsid w:val="00967D6F"/>
    <w:rsid w:val="00971F6E"/>
    <w:rsid w:val="00990C41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2FAF"/>
    <w:rsid w:val="00AB4F2C"/>
    <w:rsid w:val="00AB6B01"/>
    <w:rsid w:val="00AE68A2"/>
    <w:rsid w:val="00AF6D81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D6F3E"/>
    <w:rsid w:val="00BF0CB6"/>
    <w:rsid w:val="00C15808"/>
    <w:rsid w:val="00C33608"/>
    <w:rsid w:val="00C52E19"/>
    <w:rsid w:val="00C6542A"/>
    <w:rsid w:val="00C71EF0"/>
    <w:rsid w:val="00C92008"/>
    <w:rsid w:val="00C96A0E"/>
    <w:rsid w:val="00C979AB"/>
    <w:rsid w:val="00CB1FC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52A08"/>
    <w:rsid w:val="00D67861"/>
    <w:rsid w:val="00D704E9"/>
    <w:rsid w:val="00D77B7E"/>
    <w:rsid w:val="00D85299"/>
    <w:rsid w:val="00DB42DB"/>
    <w:rsid w:val="00DC26FA"/>
    <w:rsid w:val="00DD23DA"/>
    <w:rsid w:val="00DE3632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2196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02C"/>
    <w:rsid w:val="00F66EC0"/>
    <w:rsid w:val="00F75329"/>
    <w:rsid w:val="00F90040"/>
    <w:rsid w:val="00F93BD8"/>
    <w:rsid w:val="00F97AC4"/>
    <w:rsid w:val="00FA0266"/>
    <w:rsid w:val="00FA0A3C"/>
    <w:rsid w:val="00FA3E00"/>
    <w:rsid w:val="00FA66D7"/>
    <w:rsid w:val="00FB5654"/>
    <w:rsid w:val="00FD20A2"/>
    <w:rsid w:val="00FD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9046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9E6944-4664-4337-B740-579FBAD8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972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70</cp:revision>
  <cp:lastPrinted>2022-08-02T13:38:00Z</cp:lastPrinted>
  <dcterms:created xsi:type="dcterms:W3CDTF">2022-12-26T08:35:00Z</dcterms:created>
  <dcterms:modified xsi:type="dcterms:W3CDTF">2022-12-26T13:02:00Z</dcterms:modified>
</cp:coreProperties>
</file>