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43" w:rsidRPr="000D75AB" w:rsidRDefault="00B97A43" w:rsidP="00B97A43">
      <w:pPr>
        <w:pageBreakBefore/>
        <w:jc w:val="center"/>
        <w:rPr>
          <w:rFonts w:ascii="Arial" w:hAnsi="Arial" w:cs="Arial"/>
          <w:b/>
          <w:caps/>
          <w:sz w:val="16"/>
          <w:szCs w:val="16"/>
        </w:rPr>
      </w:pPr>
      <w:r w:rsidRPr="000D75AB">
        <w:rPr>
          <w:rFonts w:ascii="Arial" w:hAnsi="Arial" w:cs="Arial"/>
          <w:b/>
          <w:caps/>
          <w:sz w:val="16"/>
          <w:szCs w:val="16"/>
        </w:rPr>
        <w:t xml:space="preserve">2.58. Объекты, повышающие безопасность дорожного движения </w:t>
      </w:r>
      <w:r w:rsidRPr="000D75AB">
        <w:rPr>
          <w:rFonts w:ascii="Arial" w:hAnsi="Arial" w:cs="Arial"/>
          <w:b/>
          <w:caps/>
          <w:sz w:val="16"/>
          <w:szCs w:val="16"/>
        </w:rPr>
        <w:br/>
        <w:t>на автомобильных дорогах общего пользования федерального и местного значения</w:t>
      </w:r>
    </w:p>
    <w:p w:rsidR="00B97A43" w:rsidRPr="000D75AB" w:rsidRDefault="00B97A43" w:rsidP="00B97A43">
      <w:pPr>
        <w:spacing w:after="8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5000" w:type="pct"/>
        <w:jc w:val="center"/>
        <w:tblInd w:w="8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806"/>
        <w:gridCol w:w="806"/>
        <w:gridCol w:w="806"/>
        <w:gridCol w:w="806"/>
        <w:gridCol w:w="806"/>
      </w:tblGrid>
      <w:tr w:rsidR="00B97A43" w:rsidRPr="000D75AB" w:rsidTr="00FE1069">
        <w:trPr>
          <w:cantSplit/>
          <w:trHeight w:val="47"/>
          <w:jc w:val="center"/>
        </w:trPr>
        <w:tc>
          <w:tcPr>
            <w:tcW w:w="25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7A43" w:rsidRPr="000D75AB" w:rsidRDefault="00B97A43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97A43" w:rsidRPr="000D75AB" w:rsidRDefault="00B97A43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</w:tcPr>
          <w:p w:rsidR="00B97A43" w:rsidRPr="000D75AB" w:rsidRDefault="00B97A43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</w:tcPr>
          <w:p w:rsidR="00B97A43" w:rsidRPr="000D75AB" w:rsidRDefault="00B97A43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</w:tcPr>
          <w:p w:rsidR="00B97A43" w:rsidRPr="000D75AB" w:rsidRDefault="00B97A43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</w:tcPr>
          <w:p w:rsidR="00B97A43" w:rsidRPr="000D75AB" w:rsidRDefault="00B97A43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B97A43" w:rsidRPr="000D75AB" w:rsidRDefault="00B97A43" w:rsidP="00FE1069">
            <w:pPr>
              <w:spacing w:before="8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5" w:type="dxa"/>
            <w:gridSpan w:val="5"/>
            <w:tcBorders>
              <w:top w:val="single" w:sz="6" w:space="0" w:color="auto"/>
              <w:left w:val="nil"/>
            </w:tcBorders>
            <w:vAlign w:val="bottom"/>
          </w:tcPr>
          <w:p w:rsidR="00B97A43" w:rsidRPr="000D75AB" w:rsidRDefault="00B97A43" w:rsidP="00FE1069">
            <w:pPr>
              <w:spacing w:before="80" w:line="140" w:lineRule="exact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на дорогах общего пользования федерального значения</w:t>
            </w:r>
            <w:proofErr w:type="gramStart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  <w:proofErr w:type="gramEnd"/>
            <w:r w:rsidRPr="000D75AB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tcBorders>
              <w:top w:val="nil"/>
            </w:tcBorders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Съезды с твердым покрытием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с основной дороги, тыс. шт.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40,3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54,7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Тротуары и пешеходные дорожки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с твердым покрытием, тыс. км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Автобусные остановки, тыс. шт.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15,2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Переходно-скоростные полосы,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тыс. шт.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t>Дороги с шероховатой поверхностной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обработкой покрытия, тыс. км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Укрепленные обочины, тыс. км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59,7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103,2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110,8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Ограждения барьерного типа, тыс. км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40,7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Сигнальные столбики на бровке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земляного полотна, тыс. шт.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814,3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1 095,7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1326,7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1 314,9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1 373,1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Повышенный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колесоотбойный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 xml:space="preserve"> брус на искусственных сооружениях,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тыс.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пог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. м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434,2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606,8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823,3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830,9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862,6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Проезжая часть с дорожной разметкой, тыс. км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55,3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62,9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Дорожные знаки и указатели, тыс. шт.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601,1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707,7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865,2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932,4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1 026,4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Пешеходные переходы в разных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уровнях: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656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768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тыс.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пог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. м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64,1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72,2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Транспортные развязки в разных уровнях на пересечениях железнодорожных путей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и автомобильных дорог: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546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tcBorders>
              <w:bottom w:val="nil"/>
            </w:tcBorders>
            <w:vAlign w:val="bottom"/>
          </w:tcPr>
          <w:p w:rsidR="00B97A43" w:rsidRPr="000D75AB" w:rsidRDefault="00B97A43" w:rsidP="00FE1069">
            <w:pPr>
              <w:spacing w:before="70" w:line="140" w:lineRule="exact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км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208,9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219,0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238,1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287,1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309,6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tcBorders>
              <w:top w:val="nil"/>
              <w:bottom w:val="nil"/>
              <w:right w:val="nil"/>
            </w:tcBorders>
            <w:vAlign w:val="center"/>
          </w:tcPr>
          <w:p w:rsidR="00B97A43" w:rsidRPr="000D75AB" w:rsidRDefault="00B97A43" w:rsidP="00FE1069">
            <w:pPr>
              <w:spacing w:before="8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95" w:type="dxa"/>
            <w:gridSpan w:val="5"/>
            <w:tcBorders>
              <w:left w:val="nil"/>
            </w:tcBorders>
            <w:vAlign w:val="bottom"/>
          </w:tcPr>
          <w:p w:rsidR="00B97A43" w:rsidRPr="000D75AB" w:rsidRDefault="00B97A43" w:rsidP="00FE1069">
            <w:pPr>
              <w:spacing w:before="80" w:line="140" w:lineRule="exact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на дорогах общего пользования местного значения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tcBorders>
              <w:top w:val="nil"/>
            </w:tcBorders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Автобусные остановки, тыс. шт.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136,1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146,2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149,1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152,3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Протяженность линий освещения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на автомобильных дорогах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и </w:t>
            </w:r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t>искусственных сооружениях, тыс. км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45,0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310,9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361,1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376,6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394,1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Транспортные развязки в разных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уровнях на пересечениях желе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з-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нодорожных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 xml:space="preserve"> путей и автомобильных дорог, км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268,4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254,5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248,4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213,7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Транспортные развязки в разных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уровнях на пересечениях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автомобильных дорог,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км</w:t>
            </w:r>
            <w:proofErr w:type="gramEnd"/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193,3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197,6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199,2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197,7</w:t>
            </w:r>
          </w:p>
        </w:tc>
      </w:tr>
      <w:tr w:rsidR="00B97A43" w:rsidRPr="000D75AB" w:rsidTr="00FE1069">
        <w:trPr>
          <w:cantSplit/>
          <w:jc w:val="center"/>
        </w:trPr>
        <w:tc>
          <w:tcPr>
            <w:tcW w:w="2526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</w:t>
            </w:r>
            <w:r w:rsidRPr="000D75AB">
              <w:rPr>
                <w:rFonts w:ascii="Arial" w:hAnsi="Arial" w:cs="Arial"/>
                <w:spacing w:val="-2"/>
                <w:sz w:val="14"/>
                <w:szCs w:val="14"/>
              </w:rPr>
              <w:t>том числе транспортные развязки в разных уровнях на пересечениях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автомобильных дорог с двумя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и более путепроводами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35,2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37,7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799" w:type="dxa"/>
            <w:vAlign w:val="bottom"/>
          </w:tcPr>
          <w:p w:rsidR="00B97A43" w:rsidRPr="000D75AB" w:rsidRDefault="00B97A43" w:rsidP="00FE1069">
            <w:pPr>
              <w:spacing w:before="7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</w:tr>
    </w:tbl>
    <w:p w:rsidR="00B97A43" w:rsidRPr="000D75AB" w:rsidRDefault="00B97A43" w:rsidP="00B97A43">
      <w:pPr>
        <w:spacing w:before="60"/>
        <w:jc w:val="both"/>
        <w:rPr>
          <w:rFonts w:ascii="Arial" w:hAnsi="Arial" w:cs="Arial"/>
          <w:bCs/>
          <w:sz w:val="12"/>
          <w:szCs w:val="12"/>
        </w:rPr>
      </w:pPr>
      <w:r w:rsidRPr="000D75AB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bCs/>
          <w:sz w:val="12"/>
          <w:szCs w:val="12"/>
        </w:rPr>
        <w:t xml:space="preserve"> По данным </w:t>
      </w:r>
      <w:proofErr w:type="spellStart"/>
      <w:r w:rsidRPr="000D75AB">
        <w:rPr>
          <w:rFonts w:ascii="Arial" w:hAnsi="Arial" w:cs="Arial"/>
          <w:bCs/>
          <w:sz w:val="12"/>
          <w:szCs w:val="12"/>
        </w:rPr>
        <w:t>Росавтодора</w:t>
      </w:r>
      <w:proofErr w:type="spellEnd"/>
      <w:r w:rsidRPr="000D75AB">
        <w:rPr>
          <w:rFonts w:ascii="Arial" w:hAnsi="Arial" w:cs="Arial"/>
          <w:bCs/>
          <w:sz w:val="12"/>
          <w:szCs w:val="12"/>
        </w:rPr>
        <w:t xml:space="preserve">. </w:t>
      </w:r>
    </w:p>
    <w:p w:rsidR="00460675" w:rsidRPr="00B97A43" w:rsidRDefault="00460675" w:rsidP="00B97A43">
      <w:bookmarkStart w:id="0" w:name="_GoBack"/>
      <w:bookmarkEnd w:id="0"/>
    </w:p>
    <w:sectPr w:rsidR="00460675" w:rsidRPr="00B97A43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C7B58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09AA"/>
    <w:rsid w:val="003B6699"/>
    <w:rsid w:val="003C0BC4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90441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96102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0C41"/>
    <w:rsid w:val="00993202"/>
    <w:rsid w:val="00993B57"/>
    <w:rsid w:val="009A0FEF"/>
    <w:rsid w:val="009B425D"/>
    <w:rsid w:val="009B54D3"/>
    <w:rsid w:val="009C2193"/>
    <w:rsid w:val="009E6929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2FAF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97A43"/>
    <w:rsid w:val="00BC33EB"/>
    <w:rsid w:val="00BC4EC8"/>
    <w:rsid w:val="00BD6F3E"/>
    <w:rsid w:val="00BF0CB6"/>
    <w:rsid w:val="00C15808"/>
    <w:rsid w:val="00C33608"/>
    <w:rsid w:val="00C52E19"/>
    <w:rsid w:val="00C6542A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6684FA-9D64-4587-9B90-4F6A97BE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72</cp:revision>
  <cp:lastPrinted>2022-08-02T13:38:00Z</cp:lastPrinted>
  <dcterms:created xsi:type="dcterms:W3CDTF">2022-12-26T08:35:00Z</dcterms:created>
  <dcterms:modified xsi:type="dcterms:W3CDTF">2022-12-26T13:04:00Z</dcterms:modified>
</cp:coreProperties>
</file>