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 w:rsidR="0089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B3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5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06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открытого конкурса в электронной форме</w:t>
      </w:r>
    </w:p>
    <w:p w:rsidR="00C94B66" w:rsidRPr="00C0646A" w:rsidRDefault="00C94B66" w:rsidP="00C9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46A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="00C05714">
        <w:rPr>
          <w:rFonts w:ascii="Calibri" w:eastAsia="Calibri" w:hAnsi="Calibri" w:cs="Times New Roman"/>
          <w:sz w:val="28"/>
          <w:szCs w:val="28"/>
        </w:rPr>
        <w:tab/>
      </w:r>
      <w:r w:rsidRPr="00C0646A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="00C92E67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357F13">
        <w:rPr>
          <w:rFonts w:ascii="Times New Roman" w:eastAsia="Calibri" w:hAnsi="Times New Roman" w:cs="Times New Roman"/>
          <w:sz w:val="28"/>
          <w:szCs w:val="28"/>
        </w:rPr>
        <w:t>22</w:t>
      </w:r>
      <w:r w:rsidR="002B369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92E67">
        <w:rPr>
          <w:rFonts w:ascii="Times New Roman" w:eastAsia="Calibri" w:hAnsi="Times New Roman" w:cs="Times New Roman"/>
          <w:sz w:val="28"/>
          <w:szCs w:val="28"/>
        </w:rPr>
        <w:t>а</w:t>
      </w:r>
      <w:r w:rsidR="002B3690">
        <w:rPr>
          <w:rFonts w:ascii="Times New Roman" w:eastAsia="Calibri" w:hAnsi="Times New Roman" w:cs="Times New Roman"/>
          <w:sz w:val="28"/>
          <w:szCs w:val="28"/>
        </w:rPr>
        <w:t>я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C06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05714" w:rsidRDefault="00C05714" w:rsidP="00C92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 w:rsidR="002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Суворкина Т.Д.,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Хохлов А.В., Шадров А.С., Шепелева Т.А. (секретарь комиссии).</w:t>
      </w:r>
    </w:p>
    <w:p w:rsidR="001A543A" w:rsidRPr="00635F77" w:rsidRDefault="001A543A" w:rsidP="002B49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4AD8" w:rsidRDefault="001A543A" w:rsidP="002B49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357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357F13"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1F4958" w:rsidRDefault="001F4958" w:rsidP="002B49A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58" w:rsidRDefault="001F4958" w:rsidP="001F49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3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Гогачева Н.А.</w:t>
      </w:r>
    </w:p>
    <w:p w:rsidR="00C94B66" w:rsidRPr="00DC2BC2" w:rsidRDefault="00C94B66" w:rsidP="00C94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E67" w:rsidRDefault="00C92E67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 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конкурса</w:t>
      </w:r>
      <w:r w:rsidRPr="00C92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</w:t>
      </w:r>
      <w:r w:rsidR="00D4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7F13" w:rsidRPr="00357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7ЭК/2020 на выполнение работ по разработке учебного курса для проведения обучения интервьюеров технике ведения опросов респондентов и порядку сбора информации с учетом использования планшетных компьютеров в ходе выборочного обследования сельскохозяйственной деятельности личных подсобных и других индивидуальных хозяй</w:t>
      </w:r>
      <w:proofErr w:type="gramStart"/>
      <w:r w:rsidR="00357F13" w:rsidRPr="00357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ств гр</w:t>
      </w:r>
      <w:proofErr w:type="gramEnd"/>
      <w:r w:rsidR="00357F13" w:rsidRPr="00357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аждан (ИКЗ 201770823464077080100101290017220244) </w:t>
      </w:r>
      <w:r w:rsidR="007363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="0073639E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7363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C92E67" w:rsidRDefault="00C92E67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2E67" w:rsidRDefault="00357F13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официальном сайте единой информационной системы в сфере закупок www.zakupki.gov.ru, электронной площадке оператора СБЕРБАНК-АСТ http://sberbank-ast.ru/ (извещение № 0173100011920000022) и сайте Росстата www.gks.ru в сети Интернет 31.03.2020.</w:t>
      </w:r>
    </w:p>
    <w:p w:rsidR="002A75B5" w:rsidRPr="00C94B66" w:rsidRDefault="002A75B5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94B66" w:rsidRPr="00D736FE" w:rsidRDefault="00C94B66" w:rsidP="00C92E67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64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C0646A">
        <w:rPr>
          <w:rFonts w:ascii="Times New Roman" w:hAnsi="Times New Roman" w:cs="Times New Roman"/>
          <w:sz w:val="28"/>
          <w:szCs w:val="28"/>
        </w:rPr>
        <w:t xml:space="preserve"> </w:t>
      </w:r>
      <w:r w:rsidR="00357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10 500 000,00</w:t>
      </w:r>
      <w:r w:rsidR="00D736FE"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рублей (</w:t>
      </w:r>
      <w:r w:rsidR="00357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Десять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миллионов </w:t>
      </w:r>
      <w:r w:rsidR="00357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пятьсот</w:t>
      </w:r>
      <w:r w:rsidR="002A7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тысяч рублей</w:t>
      </w:r>
      <w:r w:rsidR="00D736FE"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00 копеек)</w:t>
      </w:r>
      <w:r w:rsidRPr="00D736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94B66" w:rsidRPr="00DC2BC2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подведения итогов на участие в конкурсе проводилась </w:t>
      </w:r>
      <w:r w:rsidR="00B73A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75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C94B66" w:rsidRPr="00DC2BC2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Default="00C94B6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об участниках конкурса, заявки которых на участие в конкурсе были рассмотрены:</w:t>
      </w:r>
    </w:p>
    <w:p w:rsidR="009E7756" w:rsidRDefault="009E7756" w:rsidP="00C94B6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8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208"/>
        <w:gridCol w:w="3061"/>
        <w:gridCol w:w="2396"/>
        <w:gridCol w:w="2396"/>
      </w:tblGrid>
      <w:tr w:rsidR="00C94B66" w:rsidRPr="00C0646A" w:rsidTr="008C7379">
        <w:trPr>
          <w:trHeight w:val="11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64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64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Иден-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тифика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0646A">
              <w:rPr>
                <w:rFonts w:ascii="Times New Roman" w:hAnsi="Times New Roman" w:cs="Times New Roman"/>
                <w:b/>
              </w:rPr>
              <w:t>ционный</w:t>
            </w:r>
            <w:proofErr w:type="spellEnd"/>
            <w:r w:rsidRPr="00C0646A">
              <w:rPr>
                <w:rFonts w:ascii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Место нахождения (для юридического лица)/</w:t>
            </w:r>
            <w:r w:rsidRPr="00C0646A">
              <w:rPr>
                <w:rFonts w:ascii="Arial" w:eastAsia="Calibri" w:hAnsi="Arial" w:cs="Arial"/>
                <w:b/>
              </w:rPr>
              <w:t xml:space="preserve"> </w:t>
            </w:r>
            <w:r w:rsidRPr="00C0646A">
              <w:rPr>
                <w:rFonts w:ascii="Times New Roman" w:hAnsi="Times New Roman" w:cs="Times New Roman"/>
                <w:b/>
              </w:rPr>
              <w:t>Паспортные данные, место жительства (для физического лица)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646A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</w:p>
        </w:tc>
      </w:tr>
      <w:tr w:rsidR="00357F13" w:rsidRPr="00C0646A" w:rsidTr="008C7379">
        <w:trPr>
          <w:trHeight w:val="58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13" w:rsidRPr="005F4B32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highlight w:val="yellow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ОБЩЕСТВО С ОГРАНИЧЕННОЙ ОТВЕТСТВЕННОСТЬЮ «КРОК РЕГИОН»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357F13" w:rsidP="008C7379">
            <w:pPr>
              <w:pStyle w:val="Default"/>
              <w:jc w:val="center"/>
              <w:rPr>
                <w:sz w:val="22"/>
                <w:szCs w:val="20"/>
              </w:rPr>
            </w:pPr>
            <w:r w:rsidRPr="008C7379">
              <w:rPr>
                <w:sz w:val="22"/>
                <w:szCs w:val="20"/>
              </w:rPr>
              <w:t xml:space="preserve">119048, г. Москва, ул.  </w:t>
            </w:r>
            <w:proofErr w:type="spellStart"/>
            <w:r w:rsidR="004B734F" w:rsidRPr="008C7379">
              <w:rPr>
                <w:sz w:val="22"/>
                <w:szCs w:val="20"/>
              </w:rPr>
              <w:t>Д</w:t>
            </w:r>
            <w:r w:rsidRPr="008C7379">
              <w:rPr>
                <w:sz w:val="22"/>
                <w:szCs w:val="20"/>
              </w:rPr>
              <w:t>оватора</w:t>
            </w:r>
            <w:proofErr w:type="spellEnd"/>
            <w:r w:rsidRPr="008C7379">
              <w:rPr>
                <w:sz w:val="22"/>
                <w:szCs w:val="20"/>
              </w:rPr>
              <w:t xml:space="preserve">, </w:t>
            </w:r>
            <w:r w:rsidR="004B734F" w:rsidRPr="008C7379">
              <w:rPr>
                <w:sz w:val="22"/>
                <w:szCs w:val="20"/>
              </w:rPr>
              <w:t xml:space="preserve">д. </w:t>
            </w:r>
            <w:r w:rsidRPr="008C7379">
              <w:rPr>
                <w:sz w:val="22"/>
                <w:szCs w:val="20"/>
              </w:rPr>
              <w:t>4/7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4B734F" w:rsidP="008C7379">
            <w:pPr>
              <w:pStyle w:val="Default"/>
              <w:jc w:val="center"/>
              <w:rPr>
                <w:sz w:val="22"/>
                <w:szCs w:val="20"/>
              </w:rPr>
            </w:pPr>
            <w:r w:rsidRPr="008C7379">
              <w:rPr>
                <w:sz w:val="22"/>
                <w:szCs w:val="20"/>
              </w:rPr>
              <w:t>111033, г. Москва, ул. Волочаевская, д. 5,                 корп. 3</w:t>
            </w:r>
          </w:p>
        </w:tc>
      </w:tr>
      <w:tr w:rsidR="00357F13" w:rsidRPr="00C0646A" w:rsidTr="008C7379">
        <w:trPr>
          <w:trHeight w:val="20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5F4B32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highlight w:val="yellow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4B734F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>119571, г. Москва, проспект             Вернадского 82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4B734F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>119571, г. Москва, проспект Вернадского 82</w:t>
            </w:r>
          </w:p>
        </w:tc>
      </w:tr>
      <w:tr w:rsidR="004B734F" w:rsidRPr="00C0646A" w:rsidTr="008C7379">
        <w:trPr>
          <w:trHeight w:val="19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F" w:rsidRDefault="004B734F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F" w:rsidRDefault="004B734F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F" w:rsidRPr="00357F13" w:rsidRDefault="004B734F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    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F" w:rsidRPr="008C7379" w:rsidRDefault="004B734F" w:rsidP="008C73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>109004, город Москва, улица Земляной Вал, дом 73.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4F" w:rsidRPr="008C7379" w:rsidRDefault="004B734F" w:rsidP="008C73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>109004, город Москва, улица Земляной Вал, дом 73.</w:t>
            </w:r>
          </w:p>
        </w:tc>
      </w:tr>
      <w:tr w:rsidR="00357F13" w:rsidRPr="00C0646A" w:rsidTr="008C7379">
        <w:trPr>
          <w:trHeight w:val="9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ОБЩЕСТВО С ОГРАНИЧЕННОЙ ОТВЕТСТВЕННОСТЬЮ «ПЛАНЕТА НЕДВИЖИМОСТЬ»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125363, г. Москва, ул.  Фабрициуса, д. 18, к. 1, кв. 100, ком. 1</w:t>
            </w:r>
            <w:proofErr w:type="gramEnd"/>
          </w:p>
        </w:tc>
      </w:tr>
      <w:tr w:rsidR="00357F13" w:rsidRPr="00C0646A" w:rsidTr="008C7379">
        <w:trPr>
          <w:trHeight w:val="16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НЕКОММЕРЧЕСКОЕ ПАРТНЕРСТВО СОДЕЙСТВИЯ ОСУЩЕСТВЛЕНИЮ ДОПОЛНИТЕЛЬНОГО ПРОФЕССИОНАЛЬНОГО ОБРАЗОВАНИЯ ЦЕНТР ПОВЫШЕНИЯ КВАЛИФИКАЦИИ «РУССКАЯ ШКОЛА УПРАВЛЕНИЯ»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129226, г. Москва, ул. Сельскохозяйственная, д.17, корп.5, оф.504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129226, г. Москва, ул. Сельскохозяйственная, д.17, корп.5, оф.504</w:t>
            </w:r>
          </w:p>
        </w:tc>
      </w:tr>
      <w:tr w:rsidR="00357F13" w:rsidRPr="00C0646A" w:rsidTr="008C7379">
        <w:trPr>
          <w:trHeight w:val="13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ФЕДЕРАЛЬНОЕ ГОСУДАРСТВЕННОЕ БЮДЖЕТНОЕ ОБРАЗОВАТЕЛЬНОЕ УЧРЕЖДЕНИЕ ВЫСШЕГО ОБРАЗОВАНИЯ «ГОСУДАРСТВЕННЫЙ УНИВЕРСИТЕТ УПРАВЛЕНИЯ»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109542, г. Москва, Рязанский пр-т 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0413F0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109542, г. Москва, Рязанский пр-т 99</w:t>
            </w:r>
          </w:p>
        </w:tc>
      </w:tr>
      <w:tr w:rsidR="00357F13" w:rsidRPr="00C0646A" w:rsidTr="008C7379">
        <w:trPr>
          <w:trHeight w:val="9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Default="00357F13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357F13" w:rsidRDefault="00357F13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ОБЩЕСТВО С ОГРАНИЧЕННОЙ ОТВЕТСТВЕННОСТЬЮ «ЦЕНТР НАУЧНЫХ ИССЛЕДОВАНИЙ И ПЕРСПЕКТИВНЫХ РАЗРАБОТОК»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8C7379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119331, г. Москва, проспект Вернадского, д.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13" w:rsidRPr="008C7379" w:rsidRDefault="008C7379" w:rsidP="008C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C7379">
              <w:rPr>
                <w:rFonts w:ascii="Times New Roman" w:hAnsi="Times New Roman" w:cs="Times New Roman"/>
                <w:color w:val="000000"/>
                <w:szCs w:val="20"/>
              </w:rPr>
              <w:t>119331, г. Москва, проспект Вернадского, д. 29</w:t>
            </w:r>
          </w:p>
        </w:tc>
      </w:tr>
      <w:tr w:rsidR="008C7379" w:rsidRPr="00C0646A" w:rsidTr="008C7379">
        <w:trPr>
          <w:trHeight w:val="12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4B6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357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357F13" w:rsidRDefault="008C7379" w:rsidP="00357F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16"/>
              </w:rPr>
            </w:pPr>
            <w:r w:rsidRPr="00357F13">
              <w:rPr>
                <w:rStyle w:val="a5"/>
                <w:rFonts w:ascii="Times New Roman" w:hAnsi="Times New Roman" w:cs="Times New Roman"/>
                <w:color w:val="000000"/>
                <w:sz w:val="16"/>
              </w:rPr>
              <w:t xml:space="preserve">ФЕДЕРАЛЬНОЕ ГОСУДАРСТВЕННОЕ БЮДЖЕТНОЕ ОБРАЗОВАТЕЛЬНОЕ УЧРЕЖДЕНИЕ ВЫСШЕГО ОБРАЗОВАНИЯ «ВЯТСКИЙ ГОСУДАРСТВЕННЫЙ УНИВЕРСИТЕТ»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 xml:space="preserve">610000, г. Киров, ул. </w:t>
            </w:r>
            <w:proofErr w:type="gramStart"/>
            <w:r w:rsidRPr="008C7379">
              <w:rPr>
                <w:rFonts w:ascii="Times New Roman" w:hAnsi="Times New Roman" w:cs="Times New Roman"/>
                <w:szCs w:val="20"/>
              </w:rPr>
              <w:t>Московская</w:t>
            </w:r>
            <w:proofErr w:type="gramEnd"/>
            <w:r w:rsidRPr="008C7379">
              <w:rPr>
                <w:rFonts w:ascii="Times New Roman" w:hAnsi="Times New Roman" w:cs="Times New Roman"/>
                <w:szCs w:val="20"/>
              </w:rPr>
              <w:t>, д. 36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379">
              <w:rPr>
                <w:rFonts w:ascii="Times New Roman" w:hAnsi="Times New Roman" w:cs="Times New Roman"/>
                <w:szCs w:val="20"/>
              </w:rPr>
              <w:t xml:space="preserve">610000, г. Киров, ул. </w:t>
            </w:r>
            <w:proofErr w:type="gramStart"/>
            <w:r w:rsidRPr="008C7379">
              <w:rPr>
                <w:rFonts w:ascii="Times New Roman" w:hAnsi="Times New Roman" w:cs="Times New Roman"/>
                <w:szCs w:val="20"/>
              </w:rPr>
              <w:t>Московская</w:t>
            </w:r>
            <w:proofErr w:type="gramEnd"/>
            <w:r w:rsidRPr="008C7379">
              <w:rPr>
                <w:rFonts w:ascii="Times New Roman" w:hAnsi="Times New Roman" w:cs="Times New Roman"/>
                <w:szCs w:val="20"/>
              </w:rPr>
              <w:t>, д. 36</w:t>
            </w:r>
          </w:p>
        </w:tc>
      </w:tr>
    </w:tbl>
    <w:p w:rsidR="002B59D1" w:rsidRPr="00D964D3" w:rsidRDefault="002B59D1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первых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-ЭК):</w:t>
      </w:r>
    </w:p>
    <w:p w:rsidR="00C94B66" w:rsidRPr="00D964D3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Pr="00D964D3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B73AD4" w:rsidRPr="00B73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187, 191, 225, 93, 220, 201, 84, 146.</w:t>
      </w: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:rsidR="008C7379" w:rsidRPr="00B73AD4" w:rsidRDefault="008C7379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8C7379" w:rsidTr="00B73AD4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593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059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9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933">
              <w:rPr>
                <w:rFonts w:ascii="Times New Roman" w:hAnsi="Times New Roman" w:cs="Times New Roman"/>
                <w:b/>
              </w:rPr>
              <w:t>Члены единой комиссии</w:t>
            </w:r>
          </w:p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5933">
              <w:rPr>
                <w:rFonts w:ascii="Times New Roman" w:hAnsi="Times New Roman" w:cs="Times New Roman"/>
                <w:b/>
              </w:rPr>
              <w:t>(Ф. И. О.)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933">
              <w:rPr>
                <w:rFonts w:ascii="Times New Roman" w:hAnsi="Times New Roman" w:cs="Times New Roman"/>
                <w:b/>
              </w:rPr>
              <w:t>Идентификационный номер заявки</w:t>
            </w:r>
          </w:p>
        </w:tc>
      </w:tr>
      <w:tr w:rsidR="008C7379" w:rsidTr="00B73AD4">
        <w:trPr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8C7379" w:rsidRPr="00751211" w:rsidTr="00B73AD4">
        <w:trPr>
          <w:trHeight w:val="1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0593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Окладников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</w:t>
            </w:r>
            <w:r w:rsidRPr="00827440"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</w:t>
            </w:r>
            <w:r w:rsidRPr="00827440">
              <w:rPr>
                <w:rFonts w:ascii="Times New Roman" w:hAnsi="Times New Roman" w:cs="Times New Roman"/>
                <w:b/>
                <w:sz w:val="20"/>
                <w:szCs w:val="2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427C95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 признать </w:t>
            </w:r>
            <w:proofErr w:type="spellStart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5103B6">
              <w:rPr>
                <w:rFonts w:ascii="Times New Roman" w:hAnsi="Times New Roman" w:cs="Times New Roman"/>
                <w:b/>
                <w:sz w:val="20"/>
                <w:szCs w:val="20"/>
              </w:rPr>
              <w:t>-  ком            конкурса</w:t>
            </w:r>
          </w:p>
        </w:tc>
      </w:tr>
      <w:tr w:rsidR="008C7379" w:rsidTr="00B73AD4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 xml:space="preserve">Уткин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05933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C7379" w:rsidTr="00B73AD4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Суворкина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</w:tr>
      <w:tr w:rsidR="008C7379" w:rsidTr="00B73AD4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 xml:space="preserve">Хохлов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933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  <w:tr w:rsidR="008C7379" w:rsidTr="00B73AD4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eastAsia="Times New Roman" w:hAnsi="Times New Roman"/>
                <w:lang w:eastAsia="ru-RU"/>
              </w:rPr>
              <w:t>Шадров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  <w:tr w:rsidR="008C7379" w:rsidTr="00B73AD4">
        <w:trPr>
          <w:trHeight w:val="15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B05933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933">
              <w:rPr>
                <w:rFonts w:ascii="Times New Roman" w:hAnsi="Times New Roman" w:cs="Times New Roman"/>
              </w:rPr>
              <w:t>Шепелева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Default="008C7379" w:rsidP="001D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Допу</w:t>
            </w:r>
            <w:proofErr w:type="gram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  <w:proofErr w:type="spellEnd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признать </w:t>
            </w:r>
            <w:proofErr w:type="spellStart"/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ком          конк</w:t>
            </w:r>
            <w:r w:rsidRPr="00427C95">
              <w:rPr>
                <w:rFonts w:ascii="Times New Roman" w:hAnsi="Times New Roman" w:cs="Times New Roman"/>
                <w:b/>
                <w:sz w:val="20"/>
                <w:szCs w:val="20"/>
              </w:rPr>
              <w:t>урса</w:t>
            </w:r>
          </w:p>
        </w:tc>
      </w:tr>
    </w:tbl>
    <w:p w:rsidR="00955EF9" w:rsidRDefault="00955EF9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Решение, принятое единой комиссией </w:t>
      </w:r>
      <w:r w:rsidRPr="00C0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вторых частей заявок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(протокол от </w:t>
      </w:r>
      <w:r w:rsid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2020/</w:t>
      </w:r>
      <w:r w:rsidR="009E77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DB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94B66" w:rsidRPr="00C8579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Признать заявки на участие в конкурсе, поданные участниками закупки, соответствующими требованиям, установленным конкурсной документацией:</w:t>
      </w: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BA6" w:rsidRPr="00C8579A" w:rsidRDefault="004A4BA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«КРОК РЕГИОН» 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ФГБ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Start"/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</w:t>
      </w:r>
      <w:proofErr w:type="gramEnd"/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АКАДЕМИЯ НАРОДНОГО ХОЗЯЙСТВА И ГОСУДАРСТВЕННОЙ СЛУЖБЫ ПРИ ПРЕЗИДЕНТЕ РОССИЙСКОЙ ФЕДЕРАЦИИ» 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Pr="008C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191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379" w:rsidRPr="00B73AD4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 «МОСКОВСКИЙ ГОСУДАРСТВЕННЫЙ УНИВЕРСИТЕТ ТЕХНОЛОГИЙ И УПРАВЛЕНИЯ ИМЕНИ К.Г. РАЗУМОВСКОГО (ПЕРВЫЙ КАЗАЧИЙ УНИВЕРСИТЕТ)»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(идентификационный номер заявки –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225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C7379" w:rsidRPr="00B73AD4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ООО «ПЛАНЕТА НЕДВИЖИМОСТЬ»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(идентификационный номер заявки –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 ДПО ЦПК «РУССКАЯ ШКОЛА УПРАВЛЕНИЯ»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(идентификационный номер заявки –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</w:t>
      </w:r>
    </w:p>
    <w:p w:rsidR="008C7379" w:rsidRPr="00B160C8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 «ГОСУДАРСТВЕННЫЙ УНИВЕРСИТЕТ УПРАВЛЕНИЯ»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(идентификационный номер заявки –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379" w:rsidRPr="00B160C8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C7379" w:rsidRPr="008C7379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«ЦЕНТР НАУЧНЫХ ИССЛЕДОВАНИЙ И ПЕРСПЕКТИВНЫХ РАЗРАБОТОК» 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        заявки –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84); </w:t>
      </w:r>
    </w:p>
    <w:p w:rsidR="008C7379" w:rsidRPr="00B73AD4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9E7756" w:rsidRPr="009E7756" w:rsidRDefault="008C7379" w:rsidP="008C7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 «ВЯТСКИЙ ГОСУДАРСТВЕННЫЙ УНИВЕРСИТЕТ»   (</w:t>
      </w:r>
      <w:r w:rsidRPr="008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заявки</w:t>
      </w:r>
      <w:r w:rsidRPr="008C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146).     </w:t>
      </w:r>
    </w:p>
    <w:p w:rsidR="00C94B66" w:rsidRPr="00B160C8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4A4BA6" w:rsidRPr="00B73AD4" w:rsidRDefault="004A4BA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C94B66" w:rsidRPr="00C0646A" w:rsidRDefault="00C94B66" w:rsidP="00C94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присутствующего члена единой комиссии в отношении заявки на участие в конкурсе каждого его участника на предмет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 конкурсной документации:</w:t>
      </w:r>
    </w:p>
    <w:p w:rsidR="004A4BA6" w:rsidRPr="00B160C8" w:rsidRDefault="004A4BA6" w:rsidP="00C94B6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8C7379" w:rsidRPr="008C7379" w:rsidTr="001D1C1F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Члены единой комиссии</w:t>
            </w:r>
          </w:p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79" w:rsidRPr="008C7379" w:rsidRDefault="008C7379" w:rsidP="008C7379">
            <w:pPr>
              <w:jc w:val="center"/>
              <w:rPr>
                <w:rFonts w:ascii="Calibri" w:eastAsia="Calibri" w:hAnsi="Calibri" w:cs="Times New Roman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 (идентификационный номер заявки)</w:t>
            </w:r>
          </w:p>
        </w:tc>
      </w:tr>
      <w:tr w:rsidR="008C7379" w:rsidRPr="008C7379" w:rsidTr="001D1C1F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ООО «КРОК РЕГИОН»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ФГБ</w:t>
            </w:r>
            <w:r>
              <w:rPr>
                <w:rFonts w:ascii="Times New Roman" w:hAnsi="Times New Roman"/>
                <w:b/>
                <w:sz w:val="14"/>
                <w:szCs w:val="19"/>
              </w:rPr>
              <w:t>О</w:t>
            </w: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 xml:space="preserve">У ВО </w:t>
            </w:r>
            <w:proofErr w:type="spellStart"/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РАНХиГС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ФГБОУ ВО "МГУТУ ИМ. К.Г. РАЗУМОВСКОГО (ПКУ)"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ООО «ПЛАНЕТА НЕДВИЖИМОСТЬ»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НП ДПО ЦПК «РУССКАЯ ШКОЛА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ФГБ</w:t>
            </w:r>
            <w:r>
              <w:rPr>
                <w:rFonts w:ascii="Times New Roman" w:hAnsi="Times New Roman"/>
                <w:b/>
                <w:sz w:val="14"/>
                <w:szCs w:val="19"/>
              </w:rPr>
              <w:t>О</w:t>
            </w:r>
            <w:r w:rsidRPr="008C7379">
              <w:rPr>
                <w:rFonts w:ascii="Times New Roman" w:hAnsi="Times New Roman"/>
                <w:b/>
                <w:sz w:val="14"/>
                <w:szCs w:val="19"/>
              </w:rPr>
              <w:t>У ВО «ГУУ»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ООО «ЦЕНТР НАУЧНЫХ ИССЛЕДОВАНИЙ И ПЕРСПЕКТИВНЫХ РАЗРАБОТОК»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ФГБ</w:t>
            </w:r>
            <w:r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О</w:t>
            </w:r>
            <w:r w:rsidRPr="008C7379"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У ВО «ВЯТСКИЙ ГОСУДАРСТВЕННЫЙ УНИВЕРСИТЕТ»</w:t>
            </w:r>
          </w:p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</w:p>
        </w:tc>
      </w:tr>
      <w:tr w:rsidR="008C7379" w:rsidRPr="008C7379" w:rsidTr="001D1C1F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(187)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(191)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(225)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(93)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(220)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hAnsi="Times New Roman"/>
                <w:b/>
                <w:sz w:val="24"/>
                <w:szCs w:val="24"/>
              </w:rPr>
              <w:t>(201)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(146)</w:t>
            </w:r>
          </w:p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7379" w:rsidRPr="008C7379" w:rsidTr="001D1C1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C7379" w:rsidRPr="008C7379" w:rsidTr="001D1C1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C7379" w:rsidRPr="008C7379" w:rsidTr="001D1C1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C7379" w:rsidRPr="008C7379" w:rsidTr="008C7379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C7379" w:rsidRPr="008C7379" w:rsidTr="001D1C1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8C7379" w:rsidRPr="008C7379" w:rsidTr="001D1C1F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379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9" w:rsidRPr="008C7379" w:rsidRDefault="008C7379" w:rsidP="008C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37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</w:tbl>
    <w:p w:rsidR="00C94B66" w:rsidRDefault="00C94B66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осуществила оценку заявок на участие в открытом конкурсе в электронной форме, которые не были отклонены и в отношении которых принято решение о соответствии требованиям, установленным конкурсной документацией, по критериям, их значимости и содержанием, указанным в конкурсной документации, а также в соответствии с порядком оценки заявок на участие в конкурсе, указанным в конкурсной документации, в соответствии с постановлением Правительства</w:t>
      </w:r>
      <w:proofErr w:type="gramEnd"/>
      <w:r w:rsidRPr="00C0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28.11.2013 № 1085.</w:t>
      </w:r>
    </w:p>
    <w:p w:rsidR="00B160C8" w:rsidRDefault="00B160C8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1477"/>
        <w:gridCol w:w="2049"/>
      </w:tblGrid>
      <w:tr w:rsidR="00B160C8" w:rsidRPr="00B160C8" w:rsidTr="00B160C8">
        <w:trPr>
          <w:trHeight w:val="458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Наименование критериев</w:t>
            </w: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оценки (показателей критерия)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C8" w:rsidRPr="00B160C8" w:rsidRDefault="00B160C8">
            <w:pPr>
              <w:keepNext/>
              <w:spacing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Значимость критериев оценки (показателей критерия)</w:t>
            </w:r>
          </w:p>
          <w:p w:rsidR="00B160C8" w:rsidRPr="00B160C8" w:rsidRDefault="00B160C8">
            <w:pPr>
              <w:keepNext/>
              <w:spacing w:line="20" w:lineRule="atLeast"/>
              <w:ind w:left="-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(%)</w:t>
            </w:r>
          </w:p>
          <w:p w:rsidR="00B160C8" w:rsidRPr="00B160C8" w:rsidRDefault="00B160C8">
            <w:pPr>
              <w:keepNext/>
              <w:spacing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C8" w:rsidRPr="00B160C8" w:rsidRDefault="00B160C8">
            <w:pPr>
              <w:keepNext/>
              <w:spacing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 xml:space="preserve">Коэффициент значимости </w:t>
            </w:r>
          </w:p>
        </w:tc>
      </w:tr>
      <w:tr w:rsidR="00B160C8" w:rsidRPr="00B160C8" w:rsidTr="00B160C8">
        <w:trPr>
          <w:trHeight w:val="546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 w:rsidP="00B160C8">
            <w:pPr>
              <w:keepNext/>
              <w:numPr>
                <w:ilvl w:val="0"/>
                <w:numId w:val="17"/>
              </w:numPr>
              <w:spacing w:after="0" w:line="20" w:lineRule="atLeast"/>
              <w:ind w:left="447" w:hanging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</w:rPr>
              <w:t>«Цена контракта или сумма цен единиц товара, работы, услуги»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</w:tr>
      <w:tr w:rsidR="00B160C8" w:rsidRPr="00B160C8" w:rsidTr="00B160C8">
        <w:trPr>
          <w:trHeight w:val="1263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pStyle w:val="af"/>
              <w:widowControl w:val="0"/>
              <w:spacing w:before="20" w:after="20" w:line="312" w:lineRule="auto"/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sz w:val="24"/>
                <w:szCs w:val="24"/>
              </w:rPr>
              <w:t>2.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widowControl w:val="0"/>
              <w:snapToGri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widowControl w:val="0"/>
              <w:snapToGri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0,4</w:t>
            </w:r>
          </w:p>
        </w:tc>
      </w:tr>
      <w:tr w:rsidR="00B160C8" w:rsidRPr="00B160C8" w:rsidTr="00B160C8">
        <w:trPr>
          <w:trHeight w:val="80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autoSpaceDE w:val="0"/>
              <w:autoSpaceDN w:val="0"/>
              <w:adjustRightInd w:val="0"/>
              <w:spacing w:line="20" w:lineRule="atLeast"/>
              <w:ind w:left="-120" w:hanging="239"/>
              <w:jc w:val="both"/>
              <w:rPr>
                <w:rFonts w:ascii="Times New Roman" w:eastAsia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  <w:b/>
              </w:rPr>
              <w:t xml:space="preserve">        2.1. Показатели критерия: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(100)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(1,0)</w:t>
            </w:r>
          </w:p>
        </w:tc>
      </w:tr>
      <w:tr w:rsidR="00B160C8" w:rsidRPr="00B160C8" w:rsidTr="00B160C8">
        <w:trPr>
          <w:trHeight w:val="2130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8" w:rsidRPr="00B160C8" w:rsidRDefault="00B160C8" w:rsidP="00B160C8">
            <w:pPr>
              <w:autoSpaceDE w:val="0"/>
              <w:autoSpaceDN w:val="0"/>
              <w:adjustRightInd w:val="0"/>
              <w:spacing w:line="312" w:lineRule="auto"/>
              <w:ind w:firstLine="1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</w:rPr>
              <w:t>2.1.1. 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0,7</w:t>
            </w:r>
          </w:p>
        </w:tc>
      </w:tr>
      <w:tr w:rsidR="00B160C8" w:rsidRPr="00B160C8" w:rsidTr="00B160C8">
        <w:trPr>
          <w:trHeight w:val="2854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autoSpaceDE w:val="0"/>
              <w:autoSpaceDN w:val="0"/>
              <w:adjustRightInd w:val="0"/>
              <w:spacing w:line="312" w:lineRule="auto"/>
              <w:ind w:firstLine="15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lastRenderedPageBreak/>
              <w:t xml:space="preserve">2.1.2. Квалификация трудовых ресурсов (руководителей и ключевых специалистов), </w:t>
            </w:r>
            <w:r w:rsidRPr="00B160C8">
              <w:rPr>
                <w:rFonts w:ascii="Times New Roman" w:eastAsia="Calibri" w:hAnsi="Times New Roman" w:cs="Times New Roman"/>
                <w:b/>
              </w:rPr>
              <w:t xml:space="preserve">привлекаемых для выполнения работ, включая опыт участия указанных специалистов в выполнении </w:t>
            </w:r>
            <w:r w:rsidRPr="00B160C8">
              <w:rPr>
                <w:rFonts w:ascii="Times New Roman" w:hAnsi="Times New Roman" w:cs="Times New Roman"/>
                <w:b/>
              </w:rPr>
              <w:t>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(30)</w:t>
            </w: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 w:rsidP="00B160C8">
            <w:pPr>
              <w:keepNext/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bCs/>
              </w:rPr>
              <w:t>(0,3)</w:t>
            </w: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>
            <w:pPr>
              <w:keepNext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60C8" w:rsidRPr="00B160C8" w:rsidRDefault="00B160C8" w:rsidP="00B160C8">
            <w:pPr>
              <w:keepNext/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0C8" w:rsidRPr="00B160C8" w:rsidTr="00B160C8">
        <w:trPr>
          <w:trHeight w:val="458"/>
          <w:jc w:val="center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B160C8">
              <w:rPr>
                <w:rFonts w:ascii="Times New Roman" w:hAnsi="Times New Roman" w:cs="Times New Roman"/>
                <w:b/>
                <w:i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B160C8" w:rsidRPr="00B160C8" w:rsidTr="00B160C8">
        <w:trPr>
          <w:trHeight w:val="2355"/>
          <w:jc w:val="center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</w:rPr>
      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 ноября 2013 г. № 1085.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</w:rPr>
              <w:t>Для оценки заявок (предложений) по каждому критерию (показателю) используется 100-балльная шкала оценки.</w:t>
            </w:r>
          </w:p>
          <w:p w:rsidR="00B160C8" w:rsidRPr="00B160C8" w:rsidRDefault="00B160C8" w:rsidP="00B160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312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t xml:space="preserve">Оценка заявок на участие в открытом конкурсе в электронной форме по критерию «Цена контракта или сумма цен единиц товара, работы, услуги» 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Предметом оценки по критерию является окончательное предложение о цене контракта или сумме цен единиц товара, работы, услуги, поданное участником открытого конкурса в электронной форме, содержащееся в протоколе подачи окончательных предложений.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Количество баллов, присуждаемых по критерию оценки «</w:t>
            </w:r>
            <w:r w:rsidRPr="00B160C8">
              <w:rPr>
                <w:rFonts w:ascii="Times New Roman" w:hAnsi="Times New Roman" w:cs="Times New Roman"/>
                <w:b/>
              </w:rPr>
              <w:t>Цена контракта или сумма цен единиц товара, работы, услуги</w:t>
            </w:r>
            <w:proofErr w:type="gramStart"/>
            <w:r w:rsidRPr="00B160C8">
              <w:rPr>
                <w:rFonts w:ascii="Times New Roman" w:hAnsi="Times New Roman" w:cs="Times New Roman"/>
              </w:rPr>
              <w:t>»   (</w:t>
            </w:r>
            <w:r w:rsidRPr="00B160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6A4BA72" wp14:editId="58919C4D">
                  <wp:extent cx="27622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0C8">
              <w:rPr>
                <w:rFonts w:ascii="Times New Roman" w:hAnsi="Times New Roman" w:cs="Times New Roman"/>
              </w:rPr>
              <w:t xml:space="preserve">), 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B160C8">
              <w:rPr>
                <w:rFonts w:ascii="Times New Roman" w:hAnsi="Times New Roman" w:cs="Times New Roman"/>
              </w:rPr>
              <w:t>Цmin</w:t>
            </w:r>
            <w:proofErr w:type="spellEnd"/>
            <w:r w:rsidRPr="00B160C8">
              <w:rPr>
                <w:rFonts w:ascii="Times New Roman" w:hAnsi="Times New Roman" w:cs="Times New Roman"/>
              </w:rPr>
              <w:t>&gt;0, определяется по формуле:</w:t>
            </w:r>
            <w:r w:rsidRPr="00B160C8">
              <w:rPr>
                <w:rFonts w:ascii="Times New Roman" w:hAnsi="Times New Roman" w:cs="Times New Roman"/>
                <w:noProof/>
              </w:rPr>
              <w:t xml:space="preserve"> </w:t>
            </w:r>
            <w:r w:rsidRPr="00B160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261D99" wp14:editId="024A5871">
                  <wp:extent cx="1038225" cy="438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0C8">
              <w:rPr>
                <w:rFonts w:ascii="Times New Roman" w:hAnsi="Times New Roman" w:cs="Times New Roman"/>
              </w:rPr>
              <w:t>, где: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2FA311" wp14:editId="338FAFFA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0C8">
              <w:rPr>
                <w:rFonts w:ascii="Times New Roman" w:hAnsi="Times New Roman" w:cs="Times New Roman"/>
              </w:rPr>
              <w:t xml:space="preserve"> - предложение участника открытого конкурса в электронной форме, заявка (предложение) которого оценивается;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5ECA7C" wp14:editId="118AC786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0C8">
              <w:rPr>
                <w:rFonts w:ascii="Times New Roman" w:hAnsi="Times New Roman" w:cs="Times New Roman"/>
              </w:rPr>
              <w:t xml:space="preserve"> - минимальное предложение из предложений по критерию оценки, сделанных участниками открытого конкурса в электронной форме.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При оценке заявок по критерию «</w:t>
            </w:r>
            <w:r w:rsidRPr="00B160C8">
              <w:rPr>
                <w:rFonts w:ascii="Times New Roman" w:hAnsi="Times New Roman" w:cs="Times New Roman"/>
                <w:b/>
              </w:rPr>
              <w:t>Цена контракта или сумма цен единиц товара, работы, услуги</w:t>
            </w:r>
            <w:r w:rsidRPr="00B160C8">
              <w:rPr>
                <w:rFonts w:ascii="Times New Roman" w:hAnsi="Times New Roman" w:cs="Times New Roman"/>
              </w:rPr>
              <w:t>» лучшим условием исполнения государственного контракта признается предложение участника открытого конкурса в электронной форме с наименьшей ценой контракта.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right="179"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Рейтинг заявки (предложения) участника открытого конкурса в электронной форме, заявка (предложение) которого оценивается по критерию, в баллах определяется по формуле: Р1i = К</w:t>
            </w:r>
            <w:proofErr w:type="gramStart"/>
            <w:r w:rsidRPr="00B160C8">
              <w:rPr>
                <w:rFonts w:ascii="Times New Roman" w:hAnsi="Times New Roman" w:cs="Times New Roman"/>
              </w:rPr>
              <w:t>З(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Ц) * </w:t>
            </w:r>
            <w:proofErr w:type="spellStart"/>
            <w:r w:rsidRPr="00B160C8">
              <w:rPr>
                <w:rFonts w:ascii="Times New Roman" w:hAnsi="Times New Roman" w:cs="Times New Roman"/>
              </w:rPr>
              <w:t>ЦБi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, где: 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</w:rPr>
              <w:t>К</w:t>
            </w:r>
            <w:proofErr w:type="gramStart"/>
            <w:r w:rsidRPr="00B160C8">
              <w:rPr>
                <w:rFonts w:ascii="Times New Roman" w:hAnsi="Times New Roman" w:cs="Times New Roman"/>
              </w:rPr>
              <w:t>З(</w:t>
            </w:r>
            <w:proofErr w:type="gramEnd"/>
            <w:r w:rsidRPr="00B160C8">
              <w:rPr>
                <w:rFonts w:ascii="Times New Roman" w:hAnsi="Times New Roman" w:cs="Times New Roman"/>
              </w:rPr>
              <w:t>Ц) - коэффициент значимости критерия «Цена контракта или сумма цен единиц товара, работы, услуги».</w:t>
            </w:r>
          </w:p>
        </w:tc>
      </w:tr>
      <w:tr w:rsidR="00B160C8" w:rsidRPr="00B160C8" w:rsidTr="00B160C8">
        <w:trPr>
          <w:trHeight w:val="908"/>
          <w:jc w:val="center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</w:rPr>
              <w:lastRenderedPageBreak/>
              <w:t>2. Оценка заявок на участие в открытом конкурсе в электронной форме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(НЦ</w:t>
            </w:r>
            <w:proofErr w:type="gramStart"/>
            <w:r w:rsidRPr="00B160C8">
              <w:rPr>
                <w:rFonts w:ascii="Times New Roman" w:hAnsi="Times New Roman" w:cs="Times New Roman"/>
                <w:b/>
              </w:rPr>
              <w:t>Б(</w:t>
            </w:r>
            <w:proofErr w:type="spellStart"/>
            <w:proofErr w:type="gramEnd"/>
            <w:r w:rsidRPr="00B160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  <w:b/>
              </w:rPr>
              <w:t>)i).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t>2.1. Показатели критерия: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t>2.1.1. Показатель критерия –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(</w:t>
            </w:r>
            <w:proofErr w:type="spellStart"/>
            <w:r w:rsidRPr="00B160C8">
              <w:rPr>
                <w:rFonts w:ascii="Times New Roman" w:hAnsi="Times New Roman" w:cs="Times New Roman"/>
                <w:b/>
              </w:rPr>
              <w:t>НЦБоп</w:t>
            </w:r>
            <w:proofErr w:type="gramStart"/>
            <w:r w:rsidRPr="00B160C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  <w:b/>
              </w:rPr>
              <w:t>).</w:t>
            </w:r>
          </w:p>
          <w:p w:rsidR="00B160C8" w:rsidRPr="00B160C8" w:rsidRDefault="00B160C8" w:rsidP="00B160C8">
            <w:pPr>
              <w:pStyle w:val="af"/>
              <w:widowControl w:val="0"/>
              <w:autoSpaceDE w:val="0"/>
              <w:autoSpaceDN w:val="0"/>
              <w:adjustRightInd w:val="0"/>
              <w:spacing w:before="20" w:after="20" w:line="312" w:lineRule="auto"/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B160C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информация участника </w:t>
            </w:r>
            <w:r w:rsidRPr="00B160C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B160C8">
              <w:rPr>
                <w:rFonts w:ascii="Times New Roman" w:hAnsi="Times New Roman" w:cs="Times New Roman"/>
                <w:sz w:val="24"/>
                <w:szCs w:val="24"/>
              </w:rPr>
              <w:t>, представленная в составе заявки в соответствии с рекомендуемой Формой 2.</w:t>
            </w:r>
          </w:p>
          <w:p w:rsidR="00B160C8" w:rsidRPr="00B160C8" w:rsidRDefault="00B160C8" w:rsidP="00B160C8">
            <w:pPr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0C8">
              <w:rPr>
                <w:rFonts w:ascii="Times New Roman" w:hAnsi="Times New Roman" w:cs="Times New Roman"/>
              </w:rPr>
              <w:t>По данному показателю оценивается документально подтвержденный участником открытого конкурса в электронной форме положительный опыт выполнения работ, сопоставимый по тематике, характеру и объему с тематикой, характером и объемом работы, являющейся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  <w:proofErr w:type="gramEnd"/>
          </w:p>
          <w:p w:rsidR="00B160C8" w:rsidRPr="00B160C8" w:rsidRDefault="00B160C8" w:rsidP="00B160C8">
            <w:pPr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0C8">
              <w:rPr>
                <w:rFonts w:ascii="Times New Roman" w:hAnsi="Times New Roman" w:cs="Times New Roman"/>
              </w:rPr>
              <w:t>Под работами сопоставимого характера и объема для оценки по данному показателю понимаются: ранее выполненные для федеральных органов исполнительной власти и/или федеральных государственных учреждений работы по разработке программ обучения и/или проведению учебных курсов (обучения) в области развития коммуникативных (практико-ориентированных) компетенций специалистов, основанных на использовании следующих форм подачи учебного материала: лекции и практикумы с применением техник и инструментов визуализации учебного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 материала, методические пособия в мультимедийной форме и системы электронного обучения. </w:t>
            </w:r>
          </w:p>
          <w:p w:rsidR="00B160C8" w:rsidRPr="00B160C8" w:rsidRDefault="00B160C8" w:rsidP="00B160C8">
            <w:pPr>
              <w:tabs>
                <w:tab w:val="left" w:pos="0"/>
              </w:tabs>
              <w:spacing w:before="20" w:after="20" w:line="312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B160C8">
              <w:rPr>
                <w:rFonts w:ascii="Times New Roman" w:hAnsi="Times New Roman" w:cs="Times New Roman"/>
              </w:rPr>
              <w:t>Наличие у участника открытого конкурса в электронной форме сопоставимых работ подтверждается ранее исполненными (на момент проведения настоящего открытого конкурса в электронной форме) контрактами сопоставимой тематики, характера и объема за предшествующий открытому конкурсу в электронной форме пятилетний период,</w:t>
            </w:r>
            <w:r w:rsidRPr="00B160C8">
              <w:rPr>
                <w:rFonts w:ascii="Times New Roman" w:hAnsi="Times New Roman" w:cs="Times New Roman"/>
                <w:iCs/>
              </w:rPr>
              <w:t xml:space="preserve"> </w:t>
            </w:r>
            <w:r w:rsidRPr="00B160C8">
              <w:rPr>
                <w:rFonts w:ascii="Times New Roman" w:hAnsi="Times New Roman" w:cs="Times New Roman"/>
              </w:rPr>
              <w:t>без нарушения сроков и иных условий контракта по вине исполнителя.</w:t>
            </w:r>
          </w:p>
          <w:p w:rsidR="00B160C8" w:rsidRPr="00B160C8" w:rsidRDefault="00B160C8" w:rsidP="00B160C8">
            <w:pPr>
              <w:tabs>
                <w:tab w:val="left" w:pos="0"/>
              </w:tabs>
              <w:spacing w:before="20" w:after="20" w:line="312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 xml:space="preserve">Цена ранее исполненных контрактов сопоставимой тематики, характера и объема за предшествующий открытому конкурсу в электронной форме пятилетний период должна быть не менее 50% от начальной (максимальной) цены настоящего конкурса в электронной форме. </w:t>
            </w:r>
          </w:p>
          <w:p w:rsidR="00B160C8" w:rsidRPr="00B160C8" w:rsidRDefault="00B160C8" w:rsidP="00B160C8">
            <w:pPr>
              <w:pStyle w:val="ad"/>
              <w:widowControl w:val="0"/>
              <w:spacing w:before="20" w:after="20" w:line="312" w:lineRule="auto"/>
              <w:ind w:firstLine="454"/>
              <w:jc w:val="both"/>
              <w:rPr>
                <w:spacing w:val="-3"/>
                <w:lang w:eastAsia="en-US"/>
              </w:rPr>
            </w:pPr>
            <w:proofErr w:type="gramStart"/>
            <w:r w:rsidRPr="00B160C8">
              <w:rPr>
                <w:spacing w:val="-3"/>
                <w:lang w:eastAsia="en-US"/>
              </w:rPr>
              <w:t xml:space="preserve"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примеры выполненных работ, в том числе визуальные – </w:t>
            </w:r>
            <w:r w:rsidRPr="00B160C8">
              <w:rPr>
                <w:spacing w:val="-3"/>
                <w:lang w:eastAsia="en-US"/>
              </w:rPr>
              <w:lastRenderedPageBreak/>
              <w:t xml:space="preserve">аудио/видео/мультимедиа (включая их технические характеристики), размещенные в открытом доступе – сети Интернет, рекомендации и другие документы. </w:t>
            </w:r>
            <w:proofErr w:type="gramEnd"/>
          </w:p>
          <w:p w:rsidR="00B160C8" w:rsidRPr="00B160C8" w:rsidRDefault="00B160C8" w:rsidP="00B160C8">
            <w:pPr>
              <w:pStyle w:val="ad"/>
              <w:widowControl w:val="0"/>
              <w:spacing w:before="20" w:after="20" w:line="312" w:lineRule="auto"/>
              <w:ind w:firstLine="454"/>
              <w:jc w:val="both"/>
              <w:rPr>
                <w:lang w:eastAsia="en-US"/>
              </w:rPr>
            </w:pPr>
            <w:r w:rsidRPr="00B160C8">
              <w:rPr>
                <w:lang w:eastAsia="en-US"/>
              </w:rPr>
              <w:t xml:space="preserve">Оценка заявок участников </w:t>
            </w:r>
            <w:r w:rsidRPr="00B160C8">
              <w:rPr>
                <w:rFonts w:eastAsiaTheme="minorHAnsi"/>
                <w:lang w:eastAsia="en-US"/>
              </w:rPr>
              <w:t>открытого конкурса в электронной форме</w:t>
            </w:r>
            <w:r w:rsidRPr="00B160C8">
              <w:rPr>
                <w:lang w:eastAsia="en-US"/>
              </w:rPr>
              <w:t xml:space="preserve"> </w:t>
            </w:r>
            <w:r w:rsidRPr="00B160C8">
              <w:rPr>
                <w:lang w:eastAsia="en-US"/>
              </w:rPr>
              <w:br/>
              <w:t>по настоящему показателю осуществляется экспертным путем. Вид</w:t>
            </w:r>
            <w:proofErr w:type="gramStart"/>
            <w:r w:rsidRPr="00B160C8">
              <w:rPr>
                <w:lang w:eastAsia="en-US"/>
              </w:rPr>
              <w:t>ео и ау</w:t>
            </w:r>
            <w:proofErr w:type="gramEnd"/>
            <w:r w:rsidRPr="00B160C8">
              <w:rPr>
                <w:lang w:eastAsia="en-US"/>
              </w:rPr>
              <w:t xml:space="preserve">дио материалы, представленные на рассмотрение, должны соответствовать пункту 8.5 части </w:t>
            </w:r>
            <w:r w:rsidRPr="00B160C8">
              <w:rPr>
                <w:lang w:val="pl-PL" w:eastAsia="en-US"/>
              </w:rPr>
              <w:t>I</w:t>
            </w:r>
            <w:r w:rsidRPr="00B160C8">
              <w:rPr>
                <w:lang w:eastAsia="en-US"/>
              </w:rPr>
              <w:t xml:space="preserve"> Правил эксплуатации технических средств телевидения и радиовещания (ПТЭ-2001; утверждены приказом МПТР РФ от 12.07.2002 </w:t>
            </w:r>
            <w:r w:rsidRPr="00B160C8">
              <w:rPr>
                <w:lang w:eastAsia="en-US"/>
              </w:rPr>
              <w:br/>
              <w:t>№ 134).</w:t>
            </w:r>
          </w:p>
          <w:p w:rsidR="00B160C8" w:rsidRPr="00B160C8" w:rsidRDefault="00B160C8" w:rsidP="00B160C8">
            <w:pPr>
              <w:pStyle w:val="ad"/>
              <w:widowControl w:val="0"/>
              <w:spacing w:before="20" w:after="20" w:line="312" w:lineRule="auto"/>
              <w:ind w:firstLine="454"/>
              <w:jc w:val="both"/>
              <w:rPr>
                <w:lang w:eastAsia="en-US"/>
              </w:rPr>
            </w:pPr>
            <w:r w:rsidRPr="00B160C8">
              <w:rPr>
                <w:lang w:eastAsia="en-US"/>
              </w:rPr>
              <w:t xml:space="preserve">Отсутствие в указанный период у участника </w:t>
            </w:r>
            <w:r w:rsidRPr="00B160C8">
              <w:rPr>
                <w:rFonts w:eastAsiaTheme="minorHAnsi"/>
                <w:lang w:eastAsia="en-US"/>
              </w:rPr>
              <w:t xml:space="preserve">открытого конкурса </w:t>
            </w:r>
            <w:r w:rsidRPr="00B160C8">
              <w:rPr>
                <w:rFonts w:eastAsiaTheme="minorHAnsi"/>
                <w:lang w:eastAsia="en-US"/>
              </w:rPr>
              <w:br/>
              <w:t>в электронной форме</w:t>
            </w:r>
            <w:r w:rsidRPr="00B160C8">
              <w:rPr>
                <w:lang w:eastAsia="en-US"/>
              </w:rPr>
              <w:t xml:space="preserve"> подтвержденного положительного опыта, соответствующего установленному содержанию, показателя, оценивается </w:t>
            </w:r>
            <w:r w:rsidRPr="00B160C8">
              <w:rPr>
                <w:lang w:eastAsia="en-US"/>
              </w:rPr>
              <w:br/>
              <w:t>в 0 баллов.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bookmarkStart w:id="0" w:name="OLE_LINK18"/>
            <w:bookmarkStart w:id="1" w:name="OLE_LINK19"/>
            <w:bookmarkStart w:id="2" w:name="OLE_LINK20"/>
            <w:r w:rsidRPr="00B160C8">
              <w:rPr>
                <w:rFonts w:ascii="Times New Roman" w:hAnsi="Times New Roman" w:cs="Times New Roman"/>
              </w:rPr>
              <w:t>Количество баллов, присуждаемых заявке (предложению) участника открытого конкурса в электронной форме по настоящему показателю, определяется как среднее арифметическое баллов всех членов Комиссии, присуждаемых заявке (предложению) по показателю.</w:t>
            </w:r>
            <w:bookmarkEnd w:id="0"/>
            <w:bookmarkEnd w:id="1"/>
            <w:bookmarkEnd w:id="2"/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Максимальное значение показателя (в баллах) присуждается заявке участника открытого конкурса в электронной форме, представившего сведения о наибольшем, по сравнению с другими участниками открытого конкурса в электронной форме, числе выполненных в установленный период работ, соответствующих содержанию показателя оценки.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Для практической оценки заявок участников используется следующая шкала оценок (максимальное значение показателя в баллах – 100):</w:t>
            </w:r>
          </w:p>
          <w:tbl>
            <w:tblPr>
              <w:tblStyle w:val="ab"/>
              <w:tblW w:w="7725" w:type="dxa"/>
              <w:jc w:val="center"/>
              <w:tblInd w:w="200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706"/>
              <w:gridCol w:w="1027"/>
            </w:tblGrid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 xml:space="preserve">№ </w:t>
                  </w:r>
                  <w:proofErr w:type="spellStart"/>
                  <w:r w:rsidRPr="00B160C8">
                    <w:t>пп</w:t>
                  </w:r>
                  <w:proofErr w:type="spellEnd"/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Оценка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Балл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ind w:right="-723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rPr>
                      <w:sz w:val="22"/>
                      <w:szCs w:val="22"/>
                    </w:rPr>
                    <w:t>Отсутствуют работы сопоставимого характера и объема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0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rPr>
                      <w:sz w:val="22"/>
                      <w:szCs w:val="22"/>
                    </w:rPr>
                    <w:t>1-2 работы, сопоставимые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16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1-2 работы,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28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3-4 работы, сопоставимые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40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3-4 работы,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52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rPr>
                      <w:sz w:val="22"/>
                      <w:szCs w:val="22"/>
                    </w:rPr>
                    <w:t xml:space="preserve">5-6 работ, сопоставимых по характеру и объему с </w:t>
                  </w:r>
                  <w:r w:rsidRPr="00B160C8">
                    <w:rPr>
                      <w:sz w:val="22"/>
                      <w:szCs w:val="22"/>
                    </w:rPr>
                    <w:lastRenderedPageBreak/>
                    <w:t>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lastRenderedPageBreak/>
                    <w:t>64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Более 6 работ, сопоставимых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76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5-6 работ,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88</w:t>
                  </w:r>
                </w:p>
              </w:tc>
            </w:tr>
            <w:tr w:rsidR="00B160C8" w:rsidRPr="00B160C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Более 6 работ, сопоставимые по характеру и объему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sz w:val="24"/>
                      <w:szCs w:val="24"/>
                    </w:rPr>
                  </w:pPr>
                  <w:r w:rsidRPr="00B160C8">
                    <w:t>100</w:t>
                  </w:r>
                </w:p>
              </w:tc>
            </w:tr>
          </w:tbl>
          <w:p w:rsidR="00B160C8" w:rsidRPr="00B160C8" w:rsidRDefault="00B160C8" w:rsidP="00B160C8">
            <w:pPr>
              <w:autoSpaceDE w:val="0"/>
              <w:spacing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0C8" w:rsidRPr="00B160C8" w:rsidRDefault="00B160C8" w:rsidP="00B160C8">
            <w:pPr>
              <w:autoSpaceDE w:val="0"/>
              <w:spacing w:line="312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0C8">
              <w:rPr>
                <w:rFonts w:ascii="Times New Roman" w:hAnsi="Times New Roman" w:cs="Times New Roman"/>
              </w:rPr>
              <w:t>В случае если при оценке по показателю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в представленном подтверждении положительного опыта выполнения работ, для какой-то работы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 отсутствуют технические характеристики на аудио/видео/мультимедиа и визуальный пример, то такая работа не засчитывается при оценке по данному показателю.</w:t>
            </w:r>
          </w:p>
          <w:p w:rsidR="00B160C8" w:rsidRPr="00B160C8" w:rsidRDefault="00B160C8" w:rsidP="00B160C8">
            <w:pPr>
              <w:autoSpaceDE w:val="0"/>
              <w:spacing w:line="312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0C8">
              <w:rPr>
                <w:rFonts w:ascii="Times New Roman" w:hAnsi="Times New Roman" w:cs="Times New Roman"/>
              </w:rPr>
              <w:t>В случае если при оценке по показателю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в представленном подтверждении положительного опыта выполнения работ, для какой-то работы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0C8">
              <w:rPr>
                <w:rFonts w:ascii="Times New Roman" w:hAnsi="Times New Roman" w:cs="Times New Roman"/>
              </w:rPr>
              <w:t>технические характеристики аудио/видео/мультимедиа не представлены, но представлен визуальный пример, то такая работа засчитывается при оценке по данному показателю и оценивается (в соответствии со шкалой оценок), как работа сопоставимая по характеру и объему,</w:t>
            </w:r>
            <w:r w:rsidRPr="00B160C8">
              <w:rPr>
                <w:rFonts w:ascii="Times New Roman" w:hAnsi="Times New Roman" w:cs="Times New Roman"/>
              </w:rPr>
              <w:br/>
              <w:t xml:space="preserve"> с указанием технических характеристик на аудио/видео/мультимедиа и визуальным примером работ, размещенная в открытом доступе – сети Интернет.</w:t>
            </w:r>
            <w:proofErr w:type="gramEnd"/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t>2.1.2. Показатель критерия –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(</w:t>
            </w:r>
            <w:proofErr w:type="spellStart"/>
            <w:r w:rsidRPr="00B160C8">
              <w:rPr>
                <w:rFonts w:ascii="Times New Roman" w:hAnsi="Times New Roman" w:cs="Times New Roman"/>
                <w:b/>
              </w:rPr>
              <w:t>НЦБктр</w:t>
            </w:r>
            <w:proofErr w:type="gramStart"/>
            <w:r w:rsidRPr="00B160C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  <w:b/>
              </w:rPr>
              <w:t>)</w:t>
            </w:r>
          </w:p>
          <w:p w:rsidR="00B160C8" w:rsidRPr="00B160C8" w:rsidRDefault="00B160C8" w:rsidP="00B160C8">
            <w:pPr>
              <w:pStyle w:val="af"/>
              <w:widowControl w:val="0"/>
              <w:autoSpaceDE w:val="0"/>
              <w:autoSpaceDN w:val="0"/>
              <w:adjustRightInd w:val="0"/>
              <w:spacing w:before="20" w:after="20" w:line="312" w:lineRule="auto"/>
              <w:ind w:left="0"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B16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</w:t>
            </w:r>
            <w:r w:rsidRPr="00B16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предложение участника </w:t>
            </w:r>
            <w:r w:rsidRPr="00B160C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B160C8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представленное в составе заявки в соответствии с рекомендуемой Формой 2 лист 2.</w:t>
            </w:r>
          </w:p>
          <w:p w:rsidR="00B160C8" w:rsidRPr="00B160C8" w:rsidRDefault="00B160C8" w:rsidP="00B160C8">
            <w:pPr>
              <w:spacing w:before="20" w:after="20" w:line="312" w:lineRule="auto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160C8">
              <w:rPr>
                <w:rFonts w:ascii="Times New Roman" w:eastAsia="Calibri" w:hAnsi="Times New Roman" w:cs="Times New Roman"/>
              </w:rPr>
              <w:t xml:space="preserve">По данному показателю оценивается документально подтвержденный участником </w:t>
            </w:r>
            <w:r w:rsidRPr="00B160C8">
              <w:rPr>
                <w:rFonts w:ascii="Times New Roman" w:hAnsi="Times New Roman" w:cs="Times New Roman"/>
              </w:rPr>
              <w:t>открытого конкурса в электронной форме</w:t>
            </w:r>
            <w:r w:rsidRPr="00B160C8">
              <w:rPr>
                <w:rFonts w:ascii="Times New Roman" w:eastAsia="Calibri" w:hAnsi="Times New Roman" w:cs="Times New Roman"/>
              </w:rPr>
              <w:t xml:space="preserve"> уровень квалификации руководителей и ключевых специалистов, привлекаемых для выполнения работ, включая опыт участия указанных специалистов в выполнении работ, сопоставимых по тематике с тематикой работы, являющейся объектом закупки по настоящему </w:t>
            </w:r>
            <w:r w:rsidRPr="00B160C8">
              <w:rPr>
                <w:rFonts w:ascii="Times New Roman" w:hAnsi="Times New Roman" w:cs="Times New Roman"/>
              </w:rPr>
              <w:t>открытому конкурсу в электронной форме</w:t>
            </w:r>
            <w:r w:rsidRPr="00B160C8">
              <w:rPr>
                <w:rFonts w:ascii="Times New Roman" w:eastAsia="Calibri" w:hAnsi="Times New Roman" w:cs="Times New Roman"/>
              </w:rPr>
              <w:t xml:space="preserve">, за предшествующий </w:t>
            </w:r>
            <w:r w:rsidRPr="00B160C8">
              <w:rPr>
                <w:rFonts w:ascii="Times New Roman" w:hAnsi="Times New Roman" w:cs="Times New Roman"/>
              </w:rPr>
              <w:t>открытому конкурсу в электронной форме</w:t>
            </w:r>
            <w:r w:rsidRPr="00B160C8">
              <w:rPr>
                <w:rFonts w:ascii="Times New Roman" w:eastAsia="Calibri" w:hAnsi="Times New Roman" w:cs="Times New Roman"/>
              </w:rPr>
              <w:t xml:space="preserve"> пятилетний период.</w:t>
            </w:r>
            <w:proofErr w:type="gramEnd"/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Под областями деятельности сопоставимой тематики для оценки по данному показателю понимается совокупность видов деятельности: преподавательская деятельность по развитию коммуникативных (практико-ориентированных) компетенций специалистов, деятельность по подготовке и проведению выборочных обследований населения, деятельность в области социальной статистики, деятельность в области информационно-коммуникативных технологий.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Под работами (публикациями) сопоставимой тематики для оценки по данному показателю понимаются ранее выполненные специалистами работы (публикации) в области реализации программ обучения интервьюеров с использованием электронных систем обучения и мультимедийных технологий.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По каждому специалисту в произвольной форме приводится наименование выполненной сопоставимой по характеру работы за предшествующий открытому конкурсу в электронной форме пятилетний период, близкой к открытому конкурсу в электронной форме по тематике.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 xml:space="preserve">Отсутствие в заявке участника открытого </w:t>
            </w:r>
            <w:proofErr w:type="gramStart"/>
            <w:r w:rsidRPr="00B160C8">
              <w:rPr>
                <w:rFonts w:ascii="Times New Roman" w:hAnsi="Times New Roman" w:cs="Times New Roman"/>
              </w:rPr>
              <w:t>конкурса</w:t>
            </w:r>
            <w:proofErr w:type="gramEnd"/>
            <w:r w:rsidRPr="00B160C8">
              <w:rPr>
                <w:rFonts w:ascii="Times New Roman" w:hAnsi="Times New Roman" w:cs="Times New Roman"/>
              </w:rPr>
              <w:t xml:space="preserve"> в электронной форме документально подтвержденной информации о квалификации руководителей и ключевых специалистов, оценивается в ноль баллов.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Оценка заявок участников конкурса по настоящему показателю осуществляется экспертным путем.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  <w:b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Для оценки заявок участников по показателю «Квалификация трудовых ресурсов (руководителей и ключевых специалистов) привлекаемых для выполнения работ»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НЦБктр</w:t>
            </w:r>
            <w:proofErr w:type="gramStart"/>
            <w:r w:rsidRPr="00B160C8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</w:rPr>
              <w:t>) применяются следующие коэффициенты:</w:t>
            </w:r>
          </w:p>
          <w:tbl>
            <w:tblPr>
              <w:tblStyle w:val="ab"/>
              <w:tblW w:w="795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248"/>
              <w:gridCol w:w="1702"/>
            </w:tblGrid>
            <w:tr w:rsidR="00B160C8" w:rsidRPr="00B160C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Специалисты,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B160C8" w:rsidRPr="00B160C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autoSpaceDE w:val="0"/>
                    <w:autoSpaceDN w:val="0"/>
                    <w:adjustRightIn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 xml:space="preserve">Специалисты, квалификация которых </w:t>
                  </w:r>
                  <w:proofErr w:type="gramStart"/>
                  <w:r w:rsidRPr="00B160C8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B160C8">
                    <w:rPr>
                      <w:sz w:val="22"/>
                      <w:szCs w:val="22"/>
                    </w:rPr>
                    <w:t>областях</w:t>
                  </w:r>
                  <w:proofErr w:type="gramEnd"/>
                  <w:r w:rsidRPr="00B160C8">
                    <w:rPr>
                      <w:sz w:val="22"/>
                      <w:szCs w:val="22"/>
                    </w:rPr>
                    <w:t xml:space="preserve"> деятельности сопоставимой тематики подтверждается их резюме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55</w:t>
                  </w:r>
                </w:p>
              </w:tc>
            </w:tr>
            <w:tr w:rsidR="00B160C8" w:rsidRPr="00B160C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60C8" w:rsidRPr="00B160C8" w:rsidRDefault="00B160C8" w:rsidP="00B160C8">
                  <w:pPr>
                    <w:autoSpaceDE w:val="0"/>
                    <w:autoSpaceDN w:val="0"/>
                    <w:adjustRightIn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Специалисты, квалификация</w:t>
                  </w:r>
                </w:p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 xml:space="preserve"> которых подтверждается наличием авторских (или в соавторстве) публикаций сопоставимой тематики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160C8" w:rsidRPr="00B160C8" w:rsidRDefault="00B160C8" w:rsidP="00B160C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B160C8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 xml:space="preserve">Количество баллов, присуждаемых заявке (предложению) участника конкурса по </w:t>
            </w:r>
            <w:r w:rsidRPr="00B160C8">
              <w:rPr>
                <w:rFonts w:ascii="Times New Roman" w:hAnsi="Times New Roman" w:cs="Times New Roman"/>
              </w:rPr>
              <w:lastRenderedPageBreak/>
              <w:t>показателю «Квалификация трудовых ресурсов (руководителей и ключевых специалистов) привлекаемых для выполнения работ»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НЦБктр</w:t>
            </w:r>
            <w:proofErr w:type="spellEnd"/>
            <w:proofErr w:type="gramStart"/>
            <w:r w:rsidRPr="00B160C8">
              <w:rPr>
                <w:rFonts w:ascii="Times New Roman" w:hAnsi="Times New Roman" w:cs="Times New Roman"/>
                <w:lang w:val="en-US"/>
              </w:rPr>
              <w:t>j</w:t>
            </w:r>
            <w:proofErr w:type="gramEnd"/>
            <w:r w:rsidRPr="00B160C8">
              <w:rPr>
                <w:rFonts w:ascii="Times New Roman" w:hAnsi="Times New Roman" w:cs="Times New Roman"/>
              </w:rPr>
              <w:t>) каждым j-</w:t>
            </w:r>
            <w:proofErr w:type="spellStart"/>
            <w:r w:rsidRPr="00B160C8">
              <w:rPr>
                <w:rFonts w:ascii="Times New Roman" w:hAnsi="Times New Roman" w:cs="Times New Roman"/>
              </w:rPr>
              <w:t>ым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членом Комиссии, определяется по формуле: 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НЦБктрj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= 25 х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Дi</w:t>
            </w:r>
            <w:proofErr w:type="spellEnd"/>
            <w:r w:rsidRPr="00B160C8">
              <w:rPr>
                <w:rFonts w:ascii="Times New Roman" w:hAnsi="Times New Roman" w:cs="Times New Roman"/>
              </w:rPr>
              <w:t>/</w:t>
            </w:r>
            <w:proofErr w:type="spellStart"/>
            <w:r w:rsidRPr="00B160C8">
              <w:rPr>
                <w:rFonts w:ascii="Times New Roman" w:hAnsi="Times New Roman" w:cs="Times New Roman"/>
              </w:rPr>
              <w:t>Дmax</w:t>
            </w:r>
            <w:proofErr w:type="spellEnd"/>
            <w:r w:rsidRPr="00B160C8">
              <w:rPr>
                <w:rFonts w:ascii="Times New Roman" w:hAnsi="Times New Roman" w:cs="Times New Roman"/>
              </w:rPr>
              <w:t>) + 55 х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Кi</w:t>
            </w:r>
            <w:proofErr w:type="spellEnd"/>
            <w:r w:rsidRPr="00B160C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B160C8">
              <w:rPr>
                <w:rFonts w:ascii="Times New Roman" w:hAnsi="Times New Roman" w:cs="Times New Roman"/>
              </w:rPr>
              <w:t>К</w:t>
            </w:r>
            <w:proofErr w:type="gramEnd"/>
            <w:r w:rsidRPr="00B160C8">
              <w:rPr>
                <w:rFonts w:ascii="Times New Roman" w:hAnsi="Times New Roman" w:cs="Times New Roman"/>
              </w:rPr>
              <w:t>max</w:t>
            </w:r>
            <w:proofErr w:type="spellEnd"/>
            <w:r w:rsidRPr="00B160C8">
              <w:rPr>
                <w:rFonts w:ascii="Times New Roman" w:hAnsi="Times New Roman" w:cs="Times New Roman"/>
              </w:rPr>
              <w:t>) + 20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Сi</w:t>
            </w:r>
            <w:proofErr w:type="spellEnd"/>
            <w:r w:rsidRPr="00B160C8">
              <w:rPr>
                <w:rFonts w:ascii="Times New Roman" w:hAnsi="Times New Roman" w:cs="Times New Roman"/>
              </w:rPr>
              <w:t>/</w:t>
            </w:r>
            <w:proofErr w:type="spellStart"/>
            <w:r w:rsidRPr="00B160C8">
              <w:rPr>
                <w:rFonts w:ascii="Times New Roman" w:hAnsi="Times New Roman" w:cs="Times New Roman"/>
              </w:rPr>
              <w:t>Сmax</w:t>
            </w:r>
            <w:proofErr w:type="spellEnd"/>
            <w:r w:rsidRPr="00B160C8">
              <w:rPr>
                <w:rFonts w:ascii="Times New Roman" w:hAnsi="Times New Roman" w:cs="Times New Roman"/>
              </w:rPr>
              <w:t>),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где: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Д</w:t>
            </w:r>
            <w:proofErr w:type="gramStart"/>
            <w:r w:rsidRPr="00B160C8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деятельности;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0C8">
              <w:rPr>
                <w:rFonts w:ascii="Times New Roman" w:hAnsi="Times New Roman" w:cs="Times New Roman"/>
              </w:rPr>
              <w:t>Д</w:t>
            </w:r>
            <w:proofErr w:type="gramEnd"/>
            <w:r w:rsidRPr="00B160C8">
              <w:rPr>
                <w:rFonts w:ascii="Times New Roman" w:hAnsi="Times New Roman" w:cs="Times New Roman"/>
              </w:rPr>
              <w:t>max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деятельности, из предложений, сделанных всеми участниками закупки.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К</w:t>
            </w:r>
            <w:proofErr w:type="gramStart"/>
            <w:r w:rsidRPr="00B160C8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</w:rPr>
              <w:t xml:space="preserve"> – </w:t>
            </w:r>
            <w:bookmarkStart w:id="3" w:name="OLE_LINK31"/>
            <w:bookmarkStart w:id="4" w:name="OLE_LINK32"/>
            <w:r w:rsidRPr="00B160C8">
              <w:rPr>
                <w:rFonts w:ascii="Times New Roman" w:hAnsi="Times New Roman" w:cs="Times New Roman"/>
              </w:rPr>
              <w:t xml:space="preserve">количество </w:t>
            </w:r>
            <w:bookmarkStart w:id="5" w:name="OLE_LINK25"/>
            <w:bookmarkStart w:id="6" w:name="OLE_LINK26"/>
            <w:bookmarkStart w:id="7" w:name="OLE_LINK27"/>
            <w:r w:rsidRPr="00B160C8">
              <w:rPr>
                <w:rFonts w:ascii="Times New Roman" w:hAnsi="Times New Roman" w:cs="Times New Roman"/>
              </w:rPr>
              <w:t>соответствующих уровню квалификации специалистов</w:t>
            </w:r>
            <w:bookmarkEnd w:id="5"/>
            <w:bookmarkEnd w:id="6"/>
            <w:bookmarkEnd w:id="7"/>
            <w:r w:rsidRPr="00B160C8">
              <w:rPr>
                <w:rFonts w:ascii="Times New Roman" w:hAnsi="Times New Roman" w:cs="Times New Roman"/>
              </w:rPr>
              <w:t xml:space="preserve"> оцениваемого участника закупки, </w:t>
            </w:r>
            <w:bookmarkStart w:id="8" w:name="OLE_LINK28"/>
            <w:bookmarkStart w:id="9" w:name="OLE_LINK29"/>
            <w:bookmarkStart w:id="10" w:name="OLE_LINK30"/>
            <w:r w:rsidRPr="00B160C8">
              <w:rPr>
                <w:rFonts w:ascii="Times New Roman" w:hAnsi="Times New Roman" w:cs="Times New Roman"/>
              </w:rPr>
              <w:t>квалификация которых в областях деятельности сопоставимой тематики подтверждается их резюме</w:t>
            </w:r>
            <w:bookmarkEnd w:id="3"/>
            <w:bookmarkEnd w:id="4"/>
            <w:bookmarkEnd w:id="8"/>
            <w:bookmarkEnd w:id="9"/>
            <w:bookmarkEnd w:id="10"/>
            <w:r w:rsidRPr="00B160C8">
              <w:rPr>
                <w:rFonts w:ascii="Times New Roman" w:hAnsi="Times New Roman" w:cs="Times New Roman"/>
              </w:rPr>
              <w:t>;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0C8">
              <w:rPr>
                <w:rFonts w:ascii="Times New Roman" w:hAnsi="Times New Roman" w:cs="Times New Roman"/>
              </w:rPr>
              <w:t>К</w:t>
            </w:r>
            <w:proofErr w:type="gramEnd"/>
            <w:r w:rsidRPr="00B160C8">
              <w:rPr>
                <w:rFonts w:ascii="Times New Roman" w:hAnsi="Times New Roman" w:cs="Times New Roman"/>
              </w:rPr>
              <w:t>max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- </w:t>
            </w:r>
            <w:bookmarkStart w:id="11" w:name="OLE_LINK33"/>
            <w:bookmarkStart w:id="12" w:name="OLE_LINK34"/>
            <w:r w:rsidRPr="00B160C8">
              <w:rPr>
                <w:rFonts w:ascii="Times New Roman" w:hAnsi="Times New Roman" w:cs="Times New Roman"/>
              </w:rPr>
              <w:t>максимальное количество соответствующих уровню квалификации специалистов, квалификация которых в областях деятельности сопоставимой тематики подтверждается их резюме, из предложений, сделанных всеми участниками закупки.</w:t>
            </w:r>
            <w:bookmarkEnd w:id="11"/>
            <w:bookmarkEnd w:id="12"/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С</w:t>
            </w:r>
            <w:proofErr w:type="gramStart"/>
            <w:r w:rsidRPr="00B160C8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</w:rPr>
              <w:t xml:space="preserve"> - количество соответствующих уровню квалификации специалистов оцениваемого участника закупки, квалификация которых подтверждается наличием авторских (или в соавторстве) публикаций сопоставимой тематики.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0C8">
              <w:rPr>
                <w:rFonts w:ascii="Times New Roman" w:hAnsi="Times New Roman" w:cs="Times New Roman"/>
              </w:rPr>
              <w:t>С</w:t>
            </w:r>
            <w:proofErr w:type="gramEnd"/>
            <w:r w:rsidRPr="00B160C8">
              <w:rPr>
                <w:rFonts w:ascii="Times New Roman" w:hAnsi="Times New Roman" w:cs="Times New Roman"/>
              </w:rPr>
              <w:t>max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авторских (или в соавторстве) публикаций сопоставимой тематики, из предложений, сделанных всеми участниками закупки.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 xml:space="preserve">Количество баллов, присуждаемых заявке (предложению) участника конкурса по настоящему показателю </w:t>
            </w:r>
            <w:bookmarkStart w:id="13" w:name="OLE_LINK35"/>
            <w:bookmarkStart w:id="14" w:name="OLE_LINK36"/>
            <w:r w:rsidRPr="00B160C8">
              <w:rPr>
                <w:rFonts w:ascii="Times New Roman" w:hAnsi="Times New Roman" w:cs="Times New Roman"/>
              </w:rPr>
              <w:t>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НЦБктр</w:t>
            </w:r>
            <w:proofErr w:type="gramStart"/>
            <w:r w:rsidRPr="00B160C8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</w:rPr>
              <w:t>)</w:t>
            </w:r>
            <w:bookmarkEnd w:id="13"/>
            <w:bookmarkEnd w:id="14"/>
            <w:r w:rsidRPr="00B160C8">
              <w:rPr>
                <w:rFonts w:ascii="Times New Roman" w:hAnsi="Times New Roman" w:cs="Times New Roman"/>
              </w:rPr>
              <w:t xml:space="preserve"> определяется как среднее арифметическое баллов всех членов Комиссии 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НЦБктрj</w:t>
            </w:r>
            <w:proofErr w:type="spellEnd"/>
            <w:r w:rsidRPr="00B160C8">
              <w:rPr>
                <w:rFonts w:ascii="Times New Roman" w:hAnsi="Times New Roman" w:cs="Times New Roman"/>
              </w:rPr>
              <w:t>), присуждаемых заявке (предложению) по показателю.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Количество баллов, присуждаемых заявке (предложению) участника конкурса в целом по критерию (НЦ</w:t>
            </w:r>
            <w:proofErr w:type="gramStart"/>
            <w:r w:rsidRPr="00B160C8">
              <w:rPr>
                <w:rFonts w:ascii="Times New Roman" w:hAnsi="Times New Roman" w:cs="Times New Roman"/>
              </w:rPr>
              <w:t>Б(</w:t>
            </w:r>
            <w:proofErr w:type="spellStart"/>
            <w:proofErr w:type="gramEnd"/>
            <w:r w:rsidRPr="00B160C8">
              <w:rPr>
                <w:rFonts w:ascii="Times New Roman" w:hAnsi="Times New Roman" w:cs="Times New Roman"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</w:rPr>
              <w:t>)i), определяется по формуле: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НЦ</w:t>
            </w:r>
            <w:proofErr w:type="gramStart"/>
            <w:r w:rsidRPr="00B160C8">
              <w:rPr>
                <w:rFonts w:ascii="Times New Roman" w:hAnsi="Times New Roman" w:cs="Times New Roman"/>
              </w:rPr>
              <w:t>Б(</w:t>
            </w:r>
            <w:proofErr w:type="spellStart"/>
            <w:proofErr w:type="gramEnd"/>
            <w:r w:rsidRPr="00B160C8">
              <w:rPr>
                <w:rFonts w:ascii="Times New Roman" w:hAnsi="Times New Roman" w:cs="Times New Roman"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)i = </w:t>
            </w:r>
            <w:proofErr w:type="spellStart"/>
            <w:r w:rsidRPr="00B160C8">
              <w:rPr>
                <w:rFonts w:ascii="Times New Roman" w:hAnsi="Times New Roman" w:cs="Times New Roman"/>
              </w:rPr>
              <w:t>КЗопхНЦБопi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B160C8">
              <w:rPr>
                <w:rFonts w:ascii="Times New Roman" w:hAnsi="Times New Roman" w:cs="Times New Roman"/>
              </w:rPr>
              <w:t>КЗктр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х </w:t>
            </w:r>
            <w:proofErr w:type="spellStart"/>
            <w:r w:rsidRPr="00B160C8">
              <w:rPr>
                <w:rFonts w:ascii="Times New Roman" w:hAnsi="Times New Roman" w:cs="Times New Roman"/>
              </w:rPr>
              <w:t>НЦБктрi,где</w:t>
            </w:r>
            <w:proofErr w:type="spellEnd"/>
            <w:r w:rsidRPr="00B160C8">
              <w:rPr>
                <w:rFonts w:ascii="Times New Roman" w:hAnsi="Times New Roman" w:cs="Times New Roman"/>
              </w:rPr>
              <w:t>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КЗоп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– коэффициент значимости показателя «Опыт участника по успешному  выполнению работ сопоставимого характера и объема для федеральных органов исполнительной власти и/или федеральных государственных учреждений по разработке учебных курсов, программ обучения, методических пособий (в том числе, в  мультимедийной форме) и систем электронного обучения в области развития коммуникативных (практико-ориентированных) компетенций специалистов»;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0C8">
              <w:rPr>
                <w:rFonts w:ascii="Times New Roman" w:hAnsi="Times New Roman" w:cs="Times New Roman"/>
              </w:rPr>
              <w:t>КЗктр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- коэффициент значимости показателя «Квалификация трудовых ресурсов (руководителей и ключевых специалистов), предлагаемых участником для выполнения работ».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C8">
              <w:rPr>
                <w:rFonts w:ascii="Times New Roman" w:hAnsi="Times New Roman" w:cs="Times New Roman"/>
              </w:rPr>
              <w:t xml:space="preserve">Рейтинг заявки (предложения) участника открытого конкурса в электронной форме, заявка (предложение) которого оценивается по критерию в баллах, определяется по формуле: 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Р2</w:t>
            </w:r>
            <w:proofErr w:type="spellStart"/>
            <w:r w:rsidRPr="00B160C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 = К</w:t>
            </w:r>
            <w:proofErr w:type="gramStart"/>
            <w:r w:rsidRPr="00B160C8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160C8">
              <w:rPr>
                <w:rFonts w:ascii="Times New Roman" w:hAnsi="Times New Roman" w:cs="Times New Roman"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</w:rPr>
              <w:t>) * НЦБ(</w:t>
            </w:r>
            <w:proofErr w:type="spellStart"/>
            <w:r w:rsidRPr="00B160C8">
              <w:rPr>
                <w:rFonts w:ascii="Times New Roman" w:hAnsi="Times New Roman" w:cs="Times New Roman"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</w:rPr>
              <w:t>)</w:t>
            </w:r>
            <w:proofErr w:type="spellStart"/>
            <w:r w:rsidRPr="00B160C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160C8">
              <w:rPr>
                <w:rFonts w:ascii="Times New Roman" w:hAnsi="Times New Roman" w:cs="Times New Roman"/>
              </w:rPr>
              <w:t>, где: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</w:rPr>
              <w:t>К</w:t>
            </w:r>
            <w:proofErr w:type="gramStart"/>
            <w:r w:rsidRPr="00B160C8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160C8">
              <w:rPr>
                <w:rFonts w:ascii="Times New Roman" w:hAnsi="Times New Roman" w:cs="Times New Roman"/>
              </w:rPr>
              <w:t>Кв</w:t>
            </w:r>
            <w:proofErr w:type="spellEnd"/>
            <w:r w:rsidRPr="00B160C8">
              <w:rPr>
                <w:rFonts w:ascii="Times New Roman" w:hAnsi="Times New Roman" w:cs="Times New Roman"/>
              </w:rPr>
              <w:t xml:space="preserve">) - коэффициент значимости критерия «Квалификация участников открытого конкурса в электронной форме, в том числе наличие у них финансовых ресурсов, </w:t>
            </w:r>
            <w:r w:rsidRPr="00B160C8">
              <w:rPr>
                <w:rFonts w:ascii="Times New Roman" w:hAnsi="Times New Roman" w:cs="Times New Roman"/>
              </w:rPr>
              <w:lastRenderedPageBreak/>
              <w:t>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  <w:r w:rsidRPr="00B160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hAnsi="Times New Roman" w:cs="Times New Roman"/>
                <w:b/>
              </w:rPr>
            </w:pPr>
            <w:r w:rsidRPr="00B160C8">
              <w:rPr>
                <w:rFonts w:ascii="Times New Roman" w:hAnsi="Times New Roman" w:cs="Times New Roman"/>
                <w:b/>
              </w:rPr>
              <w:t>Итоговый рейтинг заявки (предложения) участника открытого конкурса в электронной форме вычисляется как сумма рейтингов по каждому критерию оценки заявки (предложения).</w:t>
            </w:r>
          </w:p>
          <w:p w:rsidR="00B160C8" w:rsidRPr="00B160C8" w:rsidRDefault="00B160C8" w:rsidP="00B160C8">
            <w:pPr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60C8">
              <w:rPr>
                <w:rFonts w:ascii="Times New Roman" w:hAnsi="Times New Roman" w:cs="Times New Roman"/>
                <w:b/>
              </w:rPr>
              <w:t>РИ</w:t>
            </w:r>
            <w:proofErr w:type="gramStart"/>
            <w:r w:rsidRPr="00B160C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proofErr w:type="gramEnd"/>
            <w:r w:rsidRPr="00B160C8">
              <w:rPr>
                <w:rFonts w:ascii="Times New Roman" w:hAnsi="Times New Roman" w:cs="Times New Roman"/>
                <w:b/>
              </w:rPr>
              <w:t xml:space="preserve"> = Р1i + Р2i</w:t>
            </w:r>
          </w:p>
          <w:p w:rsidR="00B160C8" w:rsidRPr="00B160C8" w:rsidRDefault="00B160C8" w:rsidP="00B160C8">
            <w:pPr>
              <w:widowControl w:val="0"/>
              <w:autoSpaceDE w:val="0"/>
              <w:autoSpaceDN w:val="0"/>
              <w:adjustRightInd w:val="0"/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60C8">
              <w:rPr>
                <w:rFonts w:ascii="Times New Roman" w:hAnsi="Times New Roman" w:cs="Times New Roman"/>
              </w:rPr>
              <w:t>Победителем признается участник открытого конкурса в электронной форме, заявке (предложению) которого присвоен самый высокий итоговый рейтинг. Заявке (предложению) такого участника открытого конкурса в электронной форме присваивается первый порядковый номер.</w:t>
            </w:r>
          </w:p>
        </w:tc>
      </w:tr>
    </w:tbl>
    <w:p w:rsidR="0036175F" w:rsidRPr="001D1C1F" w:rsidRDefault="0036175F" w:rsidP="00C94B6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A4BA6" w:rsidRPr="00B160C8" w:rsidRDefault="00C94B66" w:rsidP="00B160C8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1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решении каждого присутствующего члена единой комиссии в отношении каждого участника конкурса и присвоении участнику баллов по критериям оценки заявок, предусмотренных конкурсной до</w:t>
      </w:r>
      <w:r w:rsidR="00B160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кументацией:</w:t>
      </w:r>
    </w:p>
    <w:p w:rsidR="004A4BA6" w:rsidRPr="004A4BA6" w:rsidRDefault="004A4BA6" w:rsidP="004A4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6">
        <w:rPr>
          <w:rFonts w:ascii="Times New Roman" w:eastAsia="Calibri" w:hAnsi="Times New Roman" w:cs="Times New Roman"/>
          <w:sz w:val="28"/>
          <w:szCs w:val="28"/>
        </w:rPr>
        <w:t>- по результатам оценки вторых частей заявок на уч</w:t>
      </w:r>
      <w:r w:rsidR="00054FCE">
        <w:rPr>
          <w:rFonts w:ascii="Times New Roman" w:eastAsia="Calibri" w:hAnsi="Times New Roman" w:cs="Times New Roman"/>
          <w:sz w:val="28"/>
          <w:szCs w:val="28"/>
        </w:rPr>
        <w:t xml:space="preserve">астие в конкурсе (протокол от </w:t>
      </w:r>
      <w:r w:rsidR="00B160C8">
        <w:rPr>
          <w:rFonts w:ascii="Times New Roman" w:eastAsia="Calibri" w:hAnsi="Times New Roman" w:cs="Times New Roman"/>
          <w:sz w:val="28"/>
          <w:szCs w:val="28"/>
        </w:rPr>
        <w:t>21</w:t>
      </w:r>
      <w:r w:rsidRPr="004A4BA6">
        <w:rPr>
          <w:rFonts w:ascii="Times New Roman" w:eastAsia="Calibri" w:hAnsi="Times New Roman" w:cs="Times New Roman"/>
          <w:sz w:val="28"/>
          <w:szCs w:val="28"/>
        </w:rPr>
        <w:t>.0</w:t>
      </w:r>
      <w:r w:rsidR="00054FCE">
        <w:rPr>
          <w:rFonts w:ascii="Times New Roman" w:eastAsia="Calibri" w:hAnsi="Times New Roman" w:cs="Times New Roman"/>
          <w:sz w:val="28"/>
          <w:szCs w:val="28"/>
        </w:rPr>
        <w:t>5</w:t>
      </w:r>
      <w:r w:rsidRPr="004A4BA6">
        <w:rPr>
          <w:rFonts w:ascii="Times New Roman" w:eastAsia="Calibri" w:hAnsi="Times New Roman" w:cs="Times New Roman"/>
          <w:sz w:val="28"/>
          <w:szCs w:val="28"/>
        </w:rPr>
        <w:t>.2020 № 2020/</w:t>
      </w:r>
      <w:r w:rsidR="00B160C8">
        <w:rPr>
          <w:rFonts w:ascii="Times New Roman" w:eastAsia="Calibri" w:hAnsi="Times New Roman" w:cs="Times New Roman"/>
          <w:sz w:val="28"/>
          <w:szCs w:val="28"/>
        </w:rPr>
        <w:t>53</w:t>
      </w:r>
      <w:r w:rsidRPr="004A4BA6">
        <w:rPr>
          <w:rFonts w:ascii="Times New Roman" w:eastAsia="Calibri" w:hAnsi="Times New Roman" w:cs="Times New Roman"/>
          <w:sz w:val="28"/>
          <w:szCs w:val="28"/>
        </w:rPr>
        <w:t xml:space="preserve">-ЭК) указаны в Таблице </w:t>
      </w:r>
      <w:r w:rsidR="00B160C8">
        <w:rPr>
          <w:rFonts w:ascii="Times New Roman" w:eastAsia="Calibri" w:hAnsi="Times New Roman" w:cs="Times New Roman"/>
          <w:sz w:val="28"/>
          <w:szCs w:val="28"/>
        </w:rPr>
        <w:t>1</w:t>
      </w:r>
      <w:r w:rsidRPr="004A4BA6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 1 к протоколу);</w:t>
      </w:r>
    </w:p>
    <w:p w:rsidR="004A4BA6" w:rsidRPr="004A4BA6" w:rsidRDefault="004A4BA6" w:rsidP="004A4B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BA6">
        <w:rPr>
          <w:rFonts w:ascii="Times New Roman" w:eastAsia="Calibri" w:hAnsi="Times New Roman" w:cs="Times New Roman"/>
          <w:sz w:val="28"/>
          <w:szCs w:val="28"/>
        </w:rPr>
        <w:t>- по результатам оценки заявок по критерию оценки «Цена контракта</w:t>
      </w:r>
      <w:r w:rsidR="001F4958" w:rsidRPr="001F4958">
        <w:t xml:space="preserve"> </w:t>
      </w:r>
      <w:r w:rsidR="001F4958" w:rsidRPr="001F4958">
        <w:rPr>
          <w:rFonts w:ascii="Times New Roman" w:eastAsia="Calibri" w:hAnsi="Times New Roman" w:cs="Times New Roman"/>
          <w:sz w:val="28"/>
          <w:szCs w:val="28"/>
        </w:rPr>
        <w:t>или сумма цен единиц товара, работы, услуги</w:t>
      </w:r>
      <w:r w:rsidRPr="004A4BA6">
        <w:rPr>
          <w:rFonts w:ascii="Times New Roman" w:eastAsia="Calibri" w:hAnsi="Times New Roman" w:cs="Times New Roman"/>
          <w:sz w:val="28"/>
          <w:szCs w:val="28"/>
        </w:rPr>
        <w:t xml:space="preserve">» на основании протокола подачи окончательных предложений, полученного от оператора электронной площадки, указаны в Таблице </w:t>
      </w:r>
      <w:r w:rsidR="00B160C8">
        <w:rPr>
          <w:rFonts w:ascii="Times New Roman" w:eastAsia="Calibri" w:hAnsi="Times New Roman" w:cs="Times New Roman"/>
          <w:sz w:val="28"/>
          <w:szCs w:val="28"/>
        </w:rPr>
        <w:t>2</w:t>
      </w:r>
      <w:r w:rsidRPr="004A4BA6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 1 к протоколу).</w:t>
      </w:r>
    </w:p>
    <w:p w:rsidR="00C94B66" w:rsidRPr="005E6A19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19">
        <w:rPr>
          <w:rFonts w:ascii="Times New Roman" w:eastAsia="Calibri" w:hAnsi="Times New Roman" w:cs="Times New Roman"/>
          <w:sz w:val="28"/>
          <w:szCs w:val="28"/>
        </w:rPr>
        <w:t xml:space="preserve">8. Сведения </w:t>
      </w:r>
      <w:proofErr w:type="gramStart"/>
      <w:r w:rsidRPr="005E6A19">
        <w:rPr>
          <w:rFonts w:ascii="Times New Roman" w:eastAsia="Calibri" w:hAnsi="Times New Roman" w:cs="Times New Roman"/>
          <w:sz w:val="28"/>
          <w:szCs w:val="28"/>
        </w:rPr>
        <w:t>о принятом на основании результатов оценки заявок на участие в конкурсе решении о присвоении</w:t>
      </w:r>
      <w:proofErr w:type="gramEnd"/>
      <w:r w:rsidRPr="005E6A19">
        <w:rPr>
          <w:rFonts w:ascii="Times New Roman" w:eastAsia="Calibri" w:hAnsi="Times New Roman" w:cs="Times New Roman"/>
          <w:sz w:val="28"/>
          <w:szCs w:val="28"/>
        </w:rPr>
        <w:t xml:space="preserve"> заявкам порядковых номеров указаны в Таблице </w:t>
      </w:r>
      <w:r w:rsidR="00B160C8">
        <w:rPr>
          <w:rFonts w:ascii="Times New Roman" w:eastAsia="Calibri" w:hAnsi="Times New Roman" w:cs="Times New Roman"/>
          <w:sz w:val="28"/>
          <w:szCs w:val="28"/>
        </w:rPr>
        <w:t>3</w:t>
      </w:r>
      <w:r w:rsidRPr="005E6A19">
        <w:rPr>
          <w:rFonts w:ascii="Times New Roman" w:eastAsia="Calibri" w:hAnsi="Times New Roman" w:cs="Times New Roman"/>
          <w:sz w:val="28"/>
          <w:szCs w:val="28"/>
        </w:rPr>
        <w:t xml:space="preserve"> (см. Приложение № 2 к протоколу).</w:t>
      </w:r>
    </w:p>
    <w:p w:rsidR="00C94B66" w:rsidRPr="00B52B1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94B66" w:rsidRPr="005E6A19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19">
        <w:rPr>
          <w:rFonts w:ascii="Times New Roman" w:eastAsia="Calibri" w:hAnsi="Times New Roman" w:cs="Times New Roman"/>
          <w:sz w:val="28"/>
          <w:szCs w:val="28"/>
        </w:rPr>
        <w:t>9. Единая комиссия приняла решение:</w:t>
      </w:r>
    </w:p>
    <w:p w:rsidR="00C94B66" w:rsidRPr="00B52B1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94B66" w:rsidRPr="00357CE1" w:rsidRDefault="00C94B6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9.1. Присвоить 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>первый порядковый номер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              в конкурсе и признать победителем конкурса на сумму </w:t>
      </w:r>
      <w:r w:rsidR="00B16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3 6</w:t>
      </w:r>
      <w:r w:rsidR="00357CE1" w:rsidRPr="003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00 000,00 </w:t>
      </w:r>
      <w:r w:rsidRPr="0035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B160C8">
        <w:rPr>
          <w:rFonts w:ascii="Times New Roman" w:eastAsia="Calibri" w:hAnsi="Times New Roman" w:cs="Times New Roman"/>
          <w:b/>
          <w:sz w:val="28"/>
          <w:szCs w:val="28"/>
        </w:rPr>
        <w:t>Три миллиона</w:t>
      </w:r>
      <w:r w:rsidR="00357CE1"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60C8">
        <w:rPr>
          <w:rFonts w:ascii="Times New Roman" w:eastAsia="Calibri" w:hAnsi="Times New Roman" w:cs="Times New Roman"/>
          <w:b/>
          <w:sz w:val="28"/>
          <w:szCs w:val="28"/>
        </w:rPr>
        <w:t>шестьсот</w:t>
      </w:r>
      <w:r w:rsidR="00357CE1"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тысяч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 xml:space="preserve"> рублей 00 копеек) </w:t>
      </w:r>
      <w:r w:rsidRPr="00357CE1">
        <w:rPr>
          <w:rFonts w:ascii="Times New Roman" w:eastAsia="Calibri" w:hAnsi="Times New Roman" w:cs="Times New Roman"/>
          <w:sz w:val="28"/>
          <w:szCs w:val="28"/>
        </w:rPr>
        <w:t>–</w:t>
      </w:r>
      <w:r w:rsidR="004D23F4" w:rsidRPr="00357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0C8" w:rsidRPr="00B160C8">
        <w:rPr>
          <w:rStyle w:val="a5"/>
          <w:rFonts w:ascii="Times New Roman" w:hAnsi="Times New Roman" w:cs="Times New Roman"/>
          <w:color w:val="000000"/>
          <w:sz w:val="28"/>
          <w:szCs w:val="28"/>
        </w:rPr>
        <w:t>НП ДПО ЦПК «РУССКАЯ ШКОЛА УПРАВЛЕНИЯ»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, почтовый адрес: </w:t>
      </w:r>
      <w:r w:rsidR="00B160C8" w:rsidRPr="00B160C8">
        <w:rPr>
          <w:rFonts w:ascii="Times New Roman" w:hAnsi="Times New Roman" w:cs="Times New Roman"/>
          <w:color w:val="000000"/>
          <w:sz w:val="28"/>
          <w:szCs w:val="28"/>
        </w:rPr>
        <w:t>129226, г. Москва, ул. Сельскохозяйственная, д.17, корп.5, оф.504</w:t>
      </w:r>
      <w:r w:rsidR="00357CE1" w:rsidRPr="00357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B66" w:rsidRDefault="00C94B66" w:rsidP="00C94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9.2. Присвоить </w:t>
      </w:r>
      <w:r w:rsidRPr="00357CE1">
        <w:rPr>
          <w:rFonts w:ascii="Times New Roman" w:eastAsia="Calibri" w:hAnsi="Times New Roman" w:cs="Times New Roman"/>
          <w:b/>
          <w:sz w:val="28"/>
          <w:szCs w:val="28"/>
        </w:rPr>
        <w:t>второй порядковый номер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заявке на участие в конкурсе </w:t>
      </w:r>
      <w:r w:rsidR="001D1C1F" w:rsidRPr="001D1C1F">
        <w:rPr>
          <w:rStyle w:val="a5"/>
          <w:rFonts w:ascii="Times New Roman" w:hAnsi="Times New Roman" w:cs="Times New Roman"/>
          <w:color w:val="000000"/>
          <w:sz w:val="28"/>
          <w:szCs w:val="28"/>
        </w:rPr>
        <w:t>ФГБОУ ВО «ВЯТСКИЙ ГОСУДАРСТВЕННЫЙ УНИВЕРСИТЕТ»</w:t>
      </w:r>
      <w:r w:rsidRPr="00357CE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7CE1">
        <w:rPr>
          <w:rFonts w:ascii="Times New Roman" w:eastAsia="Calibri" w:hAnsi="Times New Roman" w:cs="Times New Roman"/>
          <w:sz w:val="28"/>
          <w:szCs w:val="28"/>
        </w:rPr>
        <w:t xml:space="preserve"> почтовый адрес: </w:t>
      </w:r>
      <w:r w:rsidR="001D1C1F" w:rsidRPr="001D1C1F">
        <w:rPr>
          <w:rFonts w:ascii="Times New Roman" w:hAnsi="Times New Roman" w:cs="Times New Roman"/>
          <w:sz w:val="28"/>
          <w:szCs w:val="28"/>
        </w:rPr>
        <w:t xml:space="preserve">610000, г. Киров, ул. </w:t>
      </w:r>
      <w:proofErr w:type="gramStart"/>
      <w:r w:rsidR="001D1C1F" w:rsidRPr="001D1C1F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1D1C1F" w:rsidRPr="001D1C1F">
        <w:rPr>
          <w:rFonts w:ascii="Times New Roman" w:hAnsi="Times New Roman" w:cs="Times New Roman"/>
          <w:sz w:val="28"/>
          <w:szCs w:val="28"/>
        </w:rPr>
        <w:t>, д. 36</w:t>
      </w:r>
    </w:p>
    <w:p w:rsidR="004A4BA6" w:rsidRPr="001D1C1F" w:rsidRDefault="004A4BA6" w:rsidP="00C94B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C94B66" w:rsidRPr="00C0646A" w:rsidTr="00532327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94B66" w:rsidRPr="00C0646A" w:rsidTr="00532327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94B66" w:rsidRPr="00C0646A" w:rsidTr="001D1C1F">
        <w:trPr>
          <w:trHeight w:val="3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66" w:rsidRPr="00C0646A" w:rsidTr="001D1C1F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1D1C1F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B66" w:rsidRPr="00C0646A" w:rsidTr="00532327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261818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C94B66" w:rsidRPr="00C0646A" w:rsidTr="00532327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66" w:rsidRPr="00C0646A" w:rsidRDefault="001D1C1F" w:rsidP="007D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Гогачева Н.А.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C0646A" w:rsidRDefault="00C94B66" w:rsidP="0053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B66" w:rsidRPr="00C0646A" w:rsidRDefault="00C94B66" w:rsidP="00C94B66">
      <w:pPr>
        <w:tabs>
          <w:tab w:val="left" w:pos="540"/>
        </w:tabs>
        <w:spacing w:after="0" w:line="240" w:lineRule="auto"/>
        <w:ind w:right="-1"/>
        <w:jc w:val="both"/>
        <w:sectPr w:rsidR="00C94B66" w:rsidRPr="00C0646A" w:rsidSect="002F415F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4B66" w:rsidRPr="00C0646A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C94B66" w:rsidRPr="00C0646A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94B66" w:rsidRPr="00BB050D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C94B66" w:rsidRDefault="00C94B66" w:rsidP="00C94B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459" w:type="dxa"/>
        <w:tblLook w:val="04A0" w:firstRow="1" w:lastRow="0" w:firstColumn="1" w:lastColumn="0" w:noHBand="0" w:noVBand="1"/>
      </w:tblPr>
      <w:tblGrid>
        <w:gridCol w:w="580"/>
        <w:gridCol w:w="5080"/>
        <w:gridCol w:w="4700"/>
        <w:gridCol w:w="4880"/>
      </w:tblGrid>
      <w:tr w:rsidR="001D1C1F" w:rsidRPr="001D1C1F" w:rsidTr="001D1C1F">
        <w:trPr>
          <w:trHeight w:val="2279"/>
        </w:trPr>
        <w:tc>
          <w:tcPr>
            <w:tcW w:w="15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и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период»)</w:t>
            </w:r>
            <w:proofErr w:type="gramEnd"/>
          </w:p>
        </w:tc>
      </w:tr>
      <w:tr w:rsidR="001D1C1F" w:rsidRPr="001D1C1F" w:rsidTr="001D1C1F">
        <w:trPr>
          <w:trHeight w:val="13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1D1C1F" w:rsidRPr="001D1C1F" w:rsidTr="001D1C1F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1D1C1F" w:rsidRPr="001D1C1F" w:rsidTr="001D1C1F">
        <w:trPr>
          <w:trHeight w:val="27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НЦБктрj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25 х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Дmax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+ 55 х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+ 20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Сmax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D1C1F" w:rsidRPr="001D1C1F" w:rsidTr="001D1C1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</w:tr>
      <w:tr w:rsidR="001D1C1F" w:rsidRPr="001D1C1F" w:rsidTr="001D1C1F">
        <w:trPr>
          <w:trHeight w:val="3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D1C1F" w:rsidRPr="001D1C1F" w:rsidTr="001D1C1F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1D1C1F" w:rsidRPr="001D1C1F" w:rsidTr="001D1C1F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1D1C1F" w:rsidRPr="001D1C1F" w:rsidTr="001D1C1F">
        <w:trPr>
          <w:trHeight w:val="1860"/>
        </w:trPr>
        <w:tc>
          <w:tcPr>
            <w:tcW w:w="15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и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1D1C1F" w:rsidRPr="001D1C1F" w:rsidTr="001D1C1F">
        <w:trPr>
          <w:trHeight w:val="630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1D1C1F" w:rsidRPr="001D1C1F" w:rsidTr="001D1C1F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1D1C1F" w:rsidRPr="001D1C1F" w:rsidTr="001D1C1F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=0,7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=0,3</w:t>
            </w:r>
          </w:p>
        </w:tc>
      </w:tr>
      <w:tr w:rsidR="001D1C1F" w:rsidRPr="001D1C1F" w:rsidTr="001D1C1F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1D1C1F" w:rsidRPr="001D1C1F" w:rsidTr="001D1C1F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13,43</w:t>
            </w:r>
          </w:p>
        </w:tc>
      </w:tr>
      <w:tr w:rsidR="001D1C1F" w:rsidRPr="001D1C1F" w:rsidTr="001D1C1F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5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11,93</w:t>
            </w:r>
          </w:p>
        </w:tc>
      </w:tr>
      <w:tr w:rsidR="001D1C1F" w:rsidRPr="001D1C1F" w:rsidTr="001D1C1F">
        <w:trPr>
          <w:trHeight w:val="5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6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7,17</w:t>
            </w:r>
          </w:p>
        </w:tc>
      </w:tr>
      <w:tr w:rsidR="001D1C1F" w:rsidRPr="001D1C1F" w:rsidTr="001D1C1F">
        <w:trPr>
          <w:trHeight w:val="7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1D1C1F" w:rsidRPr="001D1C1F" w:rsidTr="001D1C1F">
        <w:trPr>
          <w:trHeight w:val="8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</w:tr>
      <w:tr w:rsidR="001D1C1F" w:rsidRPr="001D1C1F" w:rsidTr="001D1C1F">
        <w:trPr>
          <w:trHeight w:val="840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)=0,4)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37,60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26,65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D1C1F" w:rsidRPr="001D1C1F" w:rsidTr="001D1C1F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12,61</w:t>
            </w:r>
          </w:p>
        </w:tc>
      </w:tr>
      <w:tr w:rsidR="001D1C1F" w:rsidRPr="001D1C1F" w:rsidTr="001D1C1F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21,28</w:t>
            </w:r>
          </w:p>
        </w:tc>
      </w:tr>
      <w:tr w:rsidR="001D1C1F" w:rsidRPr="001D1C1F" w:rsidTr="001D1C1F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«ГУУ» (201)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20,79</w:t>
            </w:r>
          </w:p>
        </w:tc>
      </w:tr>
      <w:tr w:rsidR="001D1C1F" w:rsidRPr="001D1C1F" w:rsidTr="001D1C1F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1D1C1F" w:rsidRPr="001D1C1F" w:rsidTr="001D1C1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ВО «ВЯТСКИЙ ГОСУДАРСТВЕННЫЙ УНИВЕРСИТЕТ» (146)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24,62</w:t>
            </w:r>
          </w:p>
        </w:tc>
      </w:tr>
    </w:tbl>
    <w:p w:rsidR="00C94B66" w:rsidRDefault="00C94B66" w:rsidP="001D1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94B66" w:rsidRDefault="00C94B66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643" w:rsidRDefault="00DC2643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643" w:rsidRDefault="00054FCE" w:rsidP="00054FCE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D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03"/>
        <w:gridCol w:w="2633"/>
        <w:gridCol w:w="1895"/>
        <w:gridCol w:w="1060"/>
        <w:gridCol w:w="1000"/>
        <w:gridCol w:w="1020"/>
        <w:gridCol w:w="1020"/>
        <w:gridCol w:w="1020"/>
        <w:gridCol w:w="2320"/>
        <w:gridCol w:w="2149"/>
      </w:tblGrid>
      <w:tr w:rsidR="001D1C1F" w:rsidRPr="001D1C1F" w:rsidTr="001D1C1F">
        <w:trPr>
          <w:trHeight w:val="780"/>
        </w:trPr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«Цена контракта» на основании протокола подачи окончательных предложений, полученного от оператора электронной площадки</w:t>
            </w:r>
          </w:p>
        </w:tc>
      </w:tr>
      <w:tr w:rsidR="001D1C1F" w:rsidRPr="001D1C1F" w:rsidTr="001D1C1F">
        <w:trPr>
          <w:trHeight w:val="21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Окончательное предложение о цене контракта поданное участником (руб.) </w:t>
            </w:r>
          </w:p>
        </w:tc>
        <w:tc>
          <w:tcPr>
            <w:tcW w:w="51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«Цена контракта»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Цmin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«Цена контракта»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1D1C1F" w:rsidRPr="001D1C1F" w:rsidTr="001D1C1F">
        <w:trPr>
          <w:trHeight w:val="73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баллов, присуждаемых заявке (предложению) участника конкурса по  критерию оценки «Цена контракта» 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ЦБ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оценки "Цена контракта" (Р1i), с учетом коэффициента значимости критерия (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(Ц)= 0,6)</w:t>
            </w:r>
          </w:p>
        </w:tc>
      </w:tr>
      <w:tr w:rsidR="001D1C1F" w:rsidRPr="001D1C1F" w:rsidTr="001D1C1F">
        <w:trPr>
          <w:trHeight w:val="196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1C1F" w:rsidRPr="001D1C1F" w:rsidTr="001D1C1F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21,67</w:t>
            </w:r>
          </w:p>
        </w:tc>
      </w:tr>
      <w:tr w:rsidR="001D1C1F" w:rsidRPr="001D1C1F" w:rsidTr="001D1C1F">
        <w:trPr>
          <w:trHeight w:val="7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22,73</w:t>
            </w:r>
          </w:p>
        </w:tc>
      </w:tr>
      <w:tr w:rsidR="001D1C1F" w:rsidRPr="001D1C1F" w:rsidTr="001D1C1F">
        <w:trPr>
          <w:trHeight w:val="8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50,23</w:t>
            </w:r>
          </w:p>
        </w:tc>
      </w:tr>
      <w:tr w:rsidR="001D1C1F" w:rsidRPr="001D1C1F" w:rsidTr="001D1C1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51,43</w:t>
            </w:r>
          </w:p>
        </w:tc>
      </w:tr>
      <w:tr w:rsidR="001D1C1F" w:rsidRPr="001D1C1F" w:rsidTr="001D1C1F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1D1C1F" w:rsidRPr="001D1C1F" w:rsidTr="001D1C1F">
        <w:trPr>
          <w:trHeight w:val="5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«ГУУ» (201)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</w:tr>
      <w:tr w:rsidR="001D1C1F" w:rsidRPr="001D1C1F" w:rsidTr="001D1C1F">
        <w:trPr>
          <w:trHeight w:val="10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34,28</w:t>
            </w:r>
          </w:p>
        </w:tc>
      </w:tr>
      <w:tr w:rsidR="001D1C1F" w:rsidRPr="001D1C1F" w:rsidTr="001D1C1F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«ВЯТСКИЙ ГОСУДАРСТВЕННЫЙ УНИВЕРСИТЕТ» (146)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51,98</w:t>
            </w:r>
          </w:p>
        </w:tc>
      </w:tr>
    </w:tbl>
    <w:p w:rsidR="00DC2643" w:rsidRDefault="00DC2643" w:rsidP="00C94B66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FCE" w:rsidRDefault="00054FCE" w:rsidP="00DC264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C09" w:rsidRDefault="00FF0C09" w:rsidP="00DC264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C1F" w:rsidRDefault="001D1C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94B66" w:rsidRPr="00C0646A" w:rsidRDefault="00C94B66" w:rsidP="001D1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AC1D0F" w:rsidRPr="00AC1D0F" w:rsidRDefault="00AC1D0F" w:rsidP="001D1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C94B66" w:rsidRDefault="00C94B66" w:rsidP="001D1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1D1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31"/>
        <w:gridCol w:w="1559"/>
        <w:gridCol w:w="2268"/>
        <w:gridCol w:w="4111"/>
        <w:gridCol w:w="1843"/>
        <w:gridCol w:w="1559"/>
      </w:tblGrid>
      <w:tr w:rsidR="001D1C1F" w:rsidRPr="00AC1D0F" w:rsidTr="00AC1D0F">
        <w:trPr>
          <w:trHeight w:val="736"/>
        </w:trPr>
        <w:tc>
          <w:tcPr>
            <w:tcW w:w="14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присвоенных заявкам на участие в открытом конкурсе значениях по каждому из предусмотр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енных критериев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заявок 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присвоении на основании результатов оценки заявок на участие в конкурсе порядковых номеров</w:t>
            </w:r>
          </w:p>
        </w:tc>
      </w:tr>
      <w:tr w:rsidR="001D1C1F" w:rsidRPr="001D1C1F" w:rsidTr="00AC1D0F">
        <w:trPr>
          <w:trHeight w:val="1095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участника закупки</w:t>
            </w: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Окончательное предложение о цене контракта поданное участником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Рейтинг заявки (предложения) участника по критерию "Цена контракта" (Р1i), с учетом коэффициента значимости критерия (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КЗ</w:t>
            </w:r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(Ц)= 0,6); Р1i=((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Цmin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Цi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)*100)*КЗ (Ц)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Рейтинг заявки (предложения) участника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З(</w:t>
            </w:r>
            <w:proofErr w:type="spellStart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)=0,4); Р2i =К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З(</w:t>
            </w:r>
            <w:proofErr w:type="spellStart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)*НЦБ(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Кв</w:t>
            </w:r>
            <w:proofErr w:type="spell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)i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Итоговый рейтинг заявки (предложения) участника конкурса                                    </w:t>
            </w:r>
            <w:proofErr w:type="spell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РИ</w:t>
            </w:r>
            <w:proofErr w:type="gramStart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i</w:t>
            </w:r>
            <w:proofErr w:type="spellEnd"/>
            <w:proofErr w:type="gramEnd"/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= Р1i + Р2i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Порядковый номер</w:t>
            </w:r>
          </w:p>
        </w:tc>
      </w:tr>
      <w:tr w:rsidR="001D1C1F" w:rsidRPr="001D1C1F" w:rsidTr="00AC1D0F">
        <w:trPr>
          <w:trHeight w:val="1510"/>
        </w:trPr>
        <w:tc>
          <w:tcPr>
            <w:tcW w:w="503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1C1F" w:rsidRPr="001D1C1F" w:rsidTr="00AC1D0F">
        <w:trPr>
          <w:trHeight w:val="422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9 970 000,00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D1C1F" w:rsidRPr="001D1C1F" w:rsidTr="00AC1D0F">
        <w:trPr>
          <w:trHeight w:val="399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ФГБОУ ВО </w:t>
            </w:r>
            <w:proofErr w:type="spellStart"/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РАНХиГС</w:t>
            </w:r>
            <w:proofErr w:type="spellEnd"/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(191)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B73AD4" w:rsidP="00B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  <w:r w:rsidR="00B01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B01B6C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B73AD4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D1C1F" w:rsidRPr="001D1C1F" w:rsidTr="00AC1D0F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1C1F" w:rsidRPr="001D1C1F" w:rsidTr="00AC1D0F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D1C1F" w:rsidRPr="001D1C1F" w:rsidTr="00AC1D0F">
        <w:trPr>
          <w:trHeight w:val="629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1C1F" w:rsidRPr="001D1C1F" w:rsidTr="00AC1D0F">
        <w:trPr>
          <w:trHeight w:val="350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ФГБОУ ВО «ГУУ» (201)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B73AD4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D1C1F" w:rsidRPr="001D1C1F" w:rsidTr="00AC1D0F">
        <w:trPr>
          <w:trHeight w:val="1020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1D1C1F" w:rsidP="00B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  <w:r w:rsidR="00B01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B73AD4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B73AD4" w:rsidP="00B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</w:t>
            </w:r>
            <w:r w:rsidR="00B01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B73AD4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D1C1F" w:rsidRPr="001D1C1F" w:rsidTr="00AC1D0F">
        <w:trPr>
          <w:trHeight w:val="780"/>
        </w:trPr>
        <w:tc>
          <w:tcPr>
            <w:tcW w:w="503" w:type="dxa"/>
            <w:shd w:val="clear" w:color="auto" w:fill="auto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1D1C1F" w:rsidRPr="00AC1D0F" w:rsidRDefault="001D1C1F" w:rsidP="001D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C1D0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ФГБОУ ВО «ВЯТСКИЙ ГОСУДАРСТВЕННЫЙ УНИВЕРСИТЕТ» (146)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1D1C1F" w:rsidRPr="001D1C1F" w:rsidRDefault="00B73AD4" w:rsidP="00B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  <w:r w:rsidR="00B01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B0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  <w:r w:rsidR="00B01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15" w:name="_GoBack"/>
            <w:bookmarkEnd w:id="15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1C1F" w:rsidRPr="001D1C1F" w:rsidRDefault="001D1C1F" w:rsidP="001D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B6C17" w:rsidRDefault="000B6C17" w:rsidP="00DC2643"/>
    <w:sectPr w:rsidR="000B6C17" w:rsidSect="00532327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D4" w:rsidRDefault="00B73AD4">
      <w:pPr>
        <w:spacing w:after="0" w:line="240" w:lineRule="auto"/>
      </w:pPr>
      <w:r>
        <w:separator/>
      </w:r>
    </w:p>
  </w:endnote>
  <w:endnote w:type="continuationSeparator" w:id="0">
    <w:p w:rsidR="00B73AD4" w:rsidRDefault="00B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D4" w:rsidRDefault="00B73AD4">
      <w:pPr>
        <w:spacing w:after="0" w:line="240" w:lineRule="auto"/>
      </w:pPr>
      <w:r>
        <w:separator/>
      </w:r>
    </w:p>
  </w:footnote>
  <w:footnote w:type="continuationSeparator" w:id="0">
    <w:p w:rsidR="00B73AD4" w:rsidRDefault="00B7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41813"/>
      <w:docPartObj>
        <w:docPartGallery w:val="Page Numbers (Top of Page)"/>
        <w:docPartUnique/>
      </w:docPartObj>
    </w:sdtPr>
    <w:sdtEndPr/>
    <w:sdtContent>
      <w:p w:rsidR="00B73AD4" w:rsidRDefault="00B73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6C">
          <w:rPr>
            <w:noProof/>
          </w:rPr>
          <w:t>21</w:t>
        </w:r>
        <w:r>
          <w:fldChar w:fldCharType="end"/>
        </w:r>
      </w:p>
    </w:sdtContent>
  </w:sdt>
  <w:p w:rsidR="00B73AD4" w:rsidRDefault="00B73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D42B95"/>
    <w:multiLevelType w:val="multilevel"/>
    <w:tmpl w:val="3D380F82"/>
    <w:lvl w:ilvl="0">
      <w:start w:val="3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2">
    <w:nsid w:val="32F75A3A"/>
    <w:multiLevelType w:val="multilevel"/>
    <w:tmpl w:val="39443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606A0D"/>
    <w:multiLevelType w:val="multilevel"/>
    <w:tmpl w:val="6B10E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D97EF4"/>
    <w:multiLevelType w:val="multilevel"/>
    <w:tmpl w:val="36D4C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63159"/>
    <w:multiLevelType w:val="multilevel"/>
    <w:tmpl w:val="7706A344"/>
    <w:lvl w:ilvl="0">
      <w:start w:val="1"/>
      <w:numFmt w:val="decimal"/>
      <w:lvlText w:val="%1."/>
      <w:lvlJc w:val="left"/>
      <w:pPr>
        <w:ind w:left="473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/>
      </w:rPr>
    </w:lvl>
  </w:abstractNum>
  <w:abstractNum w:abstractNumId="6">
    <w:nsid w:val="537B59A7"/>
    <w:multiLevelType w:val="multilevel"/>
    <w:tmpl w:val="26FE3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8A3D68"/>
    <w:multiLevelType w:val="multilevel"/>
    <w:tmpl w:val="08D2D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9" w:hanging="360"/>
      </w:pPr>
    </w:lvl>
    <w:lvl w:ilvl="2">
      <w:start w:val="1"/>
      <w:numFmt w:val="decimal"/>
      <w:lvlText w:val="%1.%2.%3."/>
      <w:lvlJc w:val="left"/>
      <w:pPr>
        <w:ind w:left="1638" w:hanging="720"/>
      </w:pPr>
    </w:lvl>
    <w:lvl w:ilvl="3">
      <w:start w:val="1"/>
      <w:numFmt w:val="decimal"/>
      <w:lvlText w:val="%1.%2.%3.%4."/>
      <w:lvlJc w:val="left"/>
      <w:pPr>
        <w:ind w:left="2097" w:hanging="720"/>
      </w:pPr>
    </w:lvl>
    <w:lvl w:ilvl="4">
      <w:start w:val="1"/>
      <w:numFmt w:val="decimal"/>
      <w:lvlText w:val="%1.%2.%3.%4.%5."/>
      <w:lvlJc w:val="left"/>
      <w:pPr>
        <w:ind w:left="2916" w:hanging="1080"/>
      </w:pPr>
    </w:lvl>
    <w:lvl w:ilvl="5">
      <w:start w:val="1"/>
      <w:numFmt w:val="decimal"/>
      <w:lvlText w:val="%1.%2.%3.%4.%5.%6."/>
      <w:lvlJc w:val="left"/>
      <w:pPr>
        <w:ind w:left="3375" w:hanging="1080"/>
      </w:pPr>
    </w:lvl>
    <w:lvl w:ilvl="6">
      <w:start w:val="1"/>
      <w:numFmt w:val="decimal"/>
      <w:lvlText w:val="%1.%2.%3.%4.%5.%6.%7."/>
      <w:lvlJc w:val="left"/>
      <w:pPr>
        <w:ind w:left="4194" w:hanging="1440"/>
      </w:pPr>
    </w:lvl>
    <w:lvl w:ilvl="7">
      <w:start w:val="1"/>
      <w:numFmt w:val="decimal"/>
      <w:lvlText w:val="%1.%2.%3.%4.%5.%6.%7.%8."/>
      <w:lvlJc w:val="left"/>
      <w:pPr>
        <w:ind w:left="4653" w:hanging="1440"/>
      </w:pPr>
    </w:lvl>
    <w:lvl w:ilvl="8">
      <w:start w:val="1"/>
      <w:numFmt w:val="decimal"/>
      <w:lvlText w:val="%1.%2.%3.%4.%5.%6.%7.%8.%9."/>
      <w:lvlJc w:val="left"/>
      <w:pPr>
        <w:ind w:left="5472" w:hanging="1800"/>
      </w:pPr>
    </w:lvl>
  </w:abstractNum>
  <w:abstractNum w:abstractNumId="8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abstractNum w:abstractNumId="9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6"/>
    <w:rsid w:val="00000610"/>
    <w:rsid w:val="000157F7"/>
    <w:rsid w:val="00035218"/>
    <w:rsid w:val="000413F0"/>
    <w:rsid w:val="00043807"/>
    <w:rsid w:val="00054FCE"/>
    <w:rsid w:val="000B6C17"/>
    <w:rsid w:val="000F25DB"/>
    <w:rsid w:val="000F4E01"/>
    <w:rsid w:val="000F688A"/>
    <w:rsid w:val="00124AFB"/>
    <w:rsid w:val="00146330"/>
    <w:rsid w:val="00152AA1"/>
    <w:rsid w:val="001A543A"/>
    <w:rsid w:val="001B3FBE"/>
    <w:rsid w:val="001D1C1F"/>
    <w:rsid w:val="001D70A3"/>
    <w:rsid w:val="001F4958"/>
    <w:rsid w:val="00294AD8"/>
    <w:rsid w:val="002A75B5"/>
    <w:rsid w:val="002B3690"/>
    <w:rsid w:val="002B49A4"/>
    <w:rsid w:val="002B59D1"/>
    <w:rsid w:val="002F415F"/>
    <w:rsid w:val="003003EE"/>
    <w:rsid w:val="00304B46"/>
    <w:rsid w:val="00357CE1"/>
    <w:rsid w:val="00357F13"/>
    <w:rsid w:val="0036175F"/>
    <w:rsid w:val="00364211"/>
    <w:rsid w:val="00372465"/>
    <w:rsid w:val="0038339D"/>
    <w:rsid w:val="00393750"/>
    <w:rsid w:val="003C38F7"/>
    <w:rsid w:val="004A4BA6"/>
    <w:rsid w:val="004B1C5A"/>
    <w:rsid w:val="004B65CF"/>
    <w:rsid w:val="004B734F"/>
    <w:rsid w:val="004D23F4"/>
    <w:rsid w:val="004E4265"/>
    <w:rsid w:val="004E69F9"/>
    <w:rsid w:val="004F6C43"/>
    <w:rsid w:val="00517598"/>
    <w:rsid w:val="00532327"/>
    <w:rsid w:val="0054075B"/>
    <w:rsid w:val="00592802"/>
    <w:rsid w:val="005A420B"/>
    <w:rsid w:val="0060253F"/>
    <w:rsid w:val="00624280"/>
    <w:rsid w:val="00627844"/>
    <w:rsid w:val="00693FF7"/>
    <w:rsid w:val="006E6917"/>
    <w:rsid w:val="0070518C"/>
    <w:rsid w:val="0073639E"/>
    <w:rsid w:val="007B197E"/>
    <w:rsid w:val="007D1456"/>
    <w:rsid w:val="007F4344"/>
    <w:rsid w:val="00890A1B"/>
    <w:rsid w:val="0089794A"/>
    <w:rsid w:val="008A7834"/>
    <w:rsid w:val="008C42A3"/>
    <w:rsid w:val="008C7379"/>
    <w:rsid w:val="008D29D5"/>
    <w:rsid w:val="008D4ECA"/>
    <w:rsid w:val="0092265C"/>
    <w:rsid w:val="00955EF9"/>
    <w:rsid w:val="009A6610"/>
    <w:rsid w:val="009E7756"/>
    <w:rsid w:val="00A25EB1"/>
    <w:rsid w:val="00A43622"/>
    <w:rsid w:val="00A7463A"/>
    <w:rsid w:val="00A74A2A"/>
    <w:rsid w:val="00AB0FCE"/>
    <w:rsid w:val="00AC1D0F"/>
    <w:rsid w:val="00B01B6C"/>
    <w:rsid w:val="00B02507"/>
    <w:rsid w:val="00B124D0"/>
    <w:rsid w:val="00B160C8"/>
    <w:rsid w:val="00B406E6"/>
    <w:rsid w:val="00B73AD4"/>
    <w:rsid w:val="00B919BB"/>
    <w:rsid w:val="00BF0589"/>
    <w:rsid w:val="00C05714"/>
    <w:rsid w:val="00C647F0"/>
    <w:rsid w:val="00C92E67"/>
    <w:rsid w:val="00C94B66"/>
    <w:rsid w:val="00CE1F98"/>
    <w:rsid w:val="00CF78E6"/>
    <w:rsid w:val="00D4736A"/>
    <w:rsid w:val="00D736FE"/>
    <w:rsid w:val="00DC2643"/>
    <w:rsid w:val="00E316FB"/>
    <w:rsid w:val="00E64F1D"/>
    <w:rsid w:val="00E71EEC"/>
    <w:rsid w:val="00ED0E2D"/>
    <w:rsid w:val="00F249D7"/>
    <w:rsid w:val="00F30EDC"/>
    <w:rsid w:val="00F311ED"/>
    <w:rsid w:val="00FB538D"/>
    <w:rsid w:val="00FD70C5"/>
    <w:rsid w:val="00FE0730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B66"/>
  </w:style>
  <w:style w:type="character" w:styleId="a5">
    <w:name w:val="Strong"/>
    <w:basedOn w:val="a0"/>
    <w:uiPriority w:val="22"/>
    <w:qFormat/>
    <w:rsid w:val="00C94B66"/>
    <w:rPr>
      <w:b/>
      <w:bCs/>
    </w:rPr>
  </w:style>
  <w:style w:type="character" w:customStyle="1" w:styleId="textspanview">
    <w:name w:val="textspanview"/>
    <w:basedOn w:val="a0"/>
    <w:rsid w:val="00C94B66"/>
  </w:style>
  <w:style w:type="paragraph" w:styleId="a6">
    <w:name w:val="footer"/>
    <w:basedOn w:val="a"/>
    <w:link w:val="a7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B66"/>
  </w:style>
  <w:style w:type="paragraph" w:customStyle="1" w:styleId="Default">
    <w:name w:val="Default"/>
    <w:rsid w:val="00C94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4B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6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1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B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"/>
    <w:uiPriority w:val="34"/>
    <w:locked/>
    <w:rsid w:val="00B160C8"/>
    <w:rPr>
      <w:rFonts w:ascii="Calibri" w:eastAsia="Times New Roman" w:hAnsi="Calibri" w:cs="Calibri"/>
    </w:rPr>
  </w:style>
  <w:style w:type="paragraph" w:styleId="af">
    <w:name w:val="List Paragraph"/>
    <w:aliases w:val="Абзац списка2,Bullet List,FooterText,numbered,List Paragraph,Подпись рисунка,Маркированный список_уровень1"/>
    <w:basedOn w:val="a"/>
    <w:link w:val="ae"/>
    <w:uiPriority w:val="34"/>
    <w:qFormat/>
    <w:rsid w:val="00B160C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B66"/>
  </w:style>
  <w:style w:type="character" w:styleId="a5">
    <w:name w:val="Strong"/>
    <w:basedOn w:val="a0"/>
    <w:uiPriority w:val="22"/>
    <w:qFormat/>
    <w:rsid w:val="00C94B66"/>
    <w:rPr>
      <w:b/>
      <w:bCs/>
    </w:rPr>
  </w:style>
  <w:style w:type="character" w:customStyle="1" w:styleId="textspanview">
    <w:name w:val="textspanview"/>
    <w:basedOn w:val="a0"/>
    <w:rsid w:val="00C94B66"/>
  </w:style>
  <w:style w:type="paragraph" w:styleId="a6">
    <w:name w:val="footer"/>
    <w:basedOn w:val="a"/>
    <w:link w:val="a7"/>
    <w:uiPriority w:val="99"/>
    <w:unhideWhenUsed/>
    <w:rsid w:val="00C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B66"/>
  </w:style>
  <w:style w:type="paragraph" w:customStyle="1" w:styleId="Default">
    <w:name w:val="Default"/>
    <w:rsid w:val="00C94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4B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B6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F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1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c"/>
    <w:uiPriority w:val="1"/>
    <w:qFormat/>
    <w:rsid w:val="00B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f"/>
    <w:uiPriority w:val="34"/>
    <w:locked/>
    <w:rsid w:val="00B160C8"/>
    <w:rPr>
      <w:rFonts w:ascii="Calibri" w:eastAsia="Times New Roman" w:hAnsi="Calibri" w:cs="Calibri"/>
    </w:rPr>
  </w:style>
  <w:style w:type="paragraph" w:styleId="af">
    <w:name w:val="List Paragraph"/>
    <w:aliases w:val="Абзац списка2,Bullet List,FooterText,numbered,List Paragraph,Подпись рисунка,Маркированный список_уровень1"/>
    <w:basedOn w:val="a"/>
    <w:link w:val="ae"/>
    <w:uiPriority w:val="34"/>
    <w:qFormat/>
    <w:rsid w:val="00B160C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33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4446-7D28-4A7B-BA3B-2AEB04DA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22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27</cp:revision>
  <cp:lastPrinted>2020-05-22T10:25:00Z</cp:lastPrinted>
  <dcterms:created xsi:type="dcterms:W3CDTF">2020-03-27T07:17:00Z</dcterms:created>
  <dcterms:modified xsi:type="dcterms:W3CDTF">2020-05-22T11:29:00Z</dcterms:modified>
</cp:coreProperties>
</file>