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AA" w:rsidRDefault="00DB3FAA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tbl>
      <w:tblPr>
        <w:tblpPr w:leftFromText="180" w:rightFromText="180" w:vertAnchor="page" w:horzAnchor="margin" w:tblpY="2371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3"/>
        <w:gridCol w:w="5852"/>
      </w:tblGrid>
      <w:tr w:rsidR="003E2D62" w:rsidRPr="003E2D62" w:rsidTr="003E2D62">
        <w:tc>
          <w:tcPr>
            <w:tcW w:w="1008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Численность (доля) населения, име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ю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щего среднедуш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вые денежные д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о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ходы ниже средн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душевого дене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ж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ного дохода по населению в целом</w:t>
            </w:r>
          </w:p>
        </w:tc>
        <w:tc>
          <w:tcPr>
            <w:tcW w:w="5852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Численность (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доля)  населения с денежными доходами ниже среднедушевого денежного дохода по населению в целом</w:t>
            </w:r>
            <w:r w:rsidRPr="003E2D62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определяется по формуле:</w: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</w:p>
          <w:p w:rsidR="003E2D62" w:rsidRPr="003E2D62" w:rsidRDefault="003E2D62" w:rsidP="003E2D62">
            <w:pPr>
              <w:spacing w:before="120" w:after="0" w:line="240" w:lineRule="auto"/>
              <w:ind w:firstLine="72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2"/>
                <w:sz w:val="20"/>
                <w:szCs w:val="20"/>
                <w:lang w:eastAsia="ru-RU"/>
              </w:rPr>
              <w:object w:dxaOrig="22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11pt;height:39pt" o:ole="">
                  <v:imagedata r:id="rId8" o:title=""/>
                </v:shape>
                <o:OLEObject Type="Embed" ProgID="Equation.3" ShapeID="_x0000_i1084" DrawAspect="Content" ObjectID="_1711888253" r:id="rId9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где</w:t>
            </w:r>
          </w:p>
          <w:p w:rsidR="003E2D62" w:rsidRPr="003E2D62" w:rsidRDefault="003E2D62" w:rsidP="003E2D62">
            <w:pPr>
              <w:spacing w:before="120" w:after="0" w:line="240" w:lineRule="auto"/>
              <w:ind w:left="72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0"/>
                <w:sz w:val="20"/>
                <w:szCs w:val="20"/>
                <w:lang w:eastAsia="ru-RU"/>
              </w:rPr>
              <w:object w:dxaOrig="3120" w:dyaOrig="680">
                <v:shape id="_x0000_i1085" type="#_x0000_t75" style="width:156pt;height:34.5pt" o:ole="">
                  <v:imagedata r:id="rId10" o:title=""/>
                </v:shape>
                <o:OLEObject Type="Embed" ProgID="Equation.3" ShapeID="_x0000_i1085" DrawAspect="Content" ObjectID="_1711888254" r:id="rId11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ind w:left="72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10"/>
                <w:sz w:val="20"/>
                <w:szCs w:val="20"/>
                <w:vertAlign w:val="subscript"/>
                <w:lang w:eastAsia="ru-RU"/>
              </w:rPr>
              <w:object w:dxaOrig="240" w:dyaOrig="260">
                <v:shape id="_x0000_i1086" type="#_x0000_t75" style="width:12pt;height:13.5pt" o:ole="">
                  <v:imagedata r:id="rId12" o:title=""/>
                </v:shape>
                <o:OLEObject Type="Embed" ProgID="Equation.3" ShapeID="_x0000_i1086" DrawAspect="Content" ObjectID="_1711888255" r:id="rId13"/>
              </w:objec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 среднедушевой денежный доход по населению в ц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лом.</w:t>
            </w:r>
          </w:p>
        </w:tc>
      </w:tr>
    </w:tbl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3"/>
        <w:gridCol w:w="5852"/>
      </w:tblGrid>
      <w:tr w:rsidR="003E2D62" w:rsidRPr="003E2D62" w:rsidTr="008152CB">
        <w:tc>
          <w:tcPr>
            <w:tcW w:w="1008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Численность (доля) населения, име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ю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щего среднедуш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вые денежные д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о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ходы ниже мед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и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анного среднед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у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 xml:space="preserve">шевого денежного дохода </w:t>
            </w:r>
          </w:p>
        </w:tc>
        <w:tc>
          <w:tcPr>
            <w:tcW w:w="5852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Численность (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доля)  населения</w:t>
            </w: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с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денежны</w:t>
            </w: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ми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доход</w:t>
            </w: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ами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ниже м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е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дианного среднедушевого денежного дохода</w:t>
            </w:r>
            <w:r w:rsidRPr="003E2D62"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определяется по формуле:</w: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</w:p>
          <w:p w:rsidR="003E2D62" w:rsidRPr="003E2D62" w:rsidRDefault="003E2D62" w:rsidP="003E2D62">
            <w:pPr>
              <w:spacing w:before="120" w:after="0" w:line="240" w:lineRule="auto"/>
              <w:ind w:firstLine="72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2"/>
                <w:sz w:val="20"/>
                <w:szCs w:val="20"/>
                <w:lang w:eastAsia="ru-RU"/>
              </w:rPr>
              <w:object w:dxaOrig="2460" w:dyaOrig="780">
                <v:shape id="_x0000_i1087" type="#_x0000_t75" style="width:123pt;height:39pt" o:ole="">
                  <v:imagedata r:id="rId14" o:title=""/>
                </v:shape>
                <o:OLEObject Type="Embed" ProgID="Equation.3" ShapeID="_x0000_i1087" DrawAspect="Content" ObjectID="_1711888256" r:id="rId15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 w:cs="Arial Unicode MS"/>
                <w:bCs/>
                <w:iCs/>
                <w:color w:val="000000"/>
                <w:spacing w:val="3"/>
                <w:sz w:val="20"/>
                <w:szCs w:val="20"/>
                <w:lang w:eastAsia="ru-RU"/>
              </w:rPr>
              <w:t>где</w:t>
            </w:r>
          </w:p>
          <w:p w:rsidR="003E2D62" w:rsidRPr="003E2D62" w:rsidRDefault="003E2D62" w:rsidP="003E2D62">
            <w:pPr>
              <w:spacing w:before="120" w:after="0" w:line="240" w:lineRule="auto"/>
              <w:ind w:left="72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0"/>
                <w:sz w:val="20"/>
                <w:szCs w:val="20"/>
                <w:lang w:eastAsia="ru-RU"/>
              </w:rPr>
              <w:object w:dxaOrig="3360" w:dyaOrig="680">
                <v:shape id="_x0000_i1088" type="#_x0000_t75" style="width:168pt;height:34.5pt" o:ole="">
                  <v:imagedata r:id="rId16" o:title=""/>
                </v:shape>
                <o:OLEObject Type="Embed" ProgID="Equation.3" ShapeID="_x0000_i1088" DrawAspect="Content" ObjectID="_1711888257" r:id="rId17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proofErr w:type="spellStart"/>
            <w:r w:rsidRPr="003E2D62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3E2D62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е</w:t>
            </w:r>
            <w:proofErr w:type="spellEnd"/>
            <w:r w:rsidRPr="003E2D62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-</w:t>
            </w:r>
            <w:proofErr w:type="gramEnd"/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медианный уровень среднедушевого денежного дохода населения.</w:t>
            </w:r>
          </w:p>
        </w:tc>
      </w:tr>
    </w:tbl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3"/>
        <w:gridCol w:w="5852"/>
      </w:tblGrid>
      <w:tr w:rsidR="003E2D62" w:rsidRPr="003E2D62" w:rsidTr="008152CB">
        <w:tc>
          <w:tcPr>
            <w:tcW w:w="1008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93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sz w:val="20"/>
                <w:szCs w:val="20"/>
              </w:rPr>
              <w:t>Численность (доля) населения, име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ю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щего среднедуш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вые денежные д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о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ходы ниже м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о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дального средн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душевого дене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ж</w:t>
            </w:r>
            <w:r w:rsidRPr="003E2D62">
              <w:rPr>
                <w:rFonts w:ascii="Times New Roman" w:hAnsi="Times New Roman"/>
                <w:sz w:val="20"/>
                <w:szCs w:val="20"/>
              </w:rPr>
              <w:t>ного дохода</w:t>
            </w:r>
          </w:p>
        </w:tc>
        <w:tc>
          <w:tcPr>
            <w:tcW w:w="5852" w:type="dxa"/>
            <w:shd w:val="clear" w:color="auto" w:fill="auto"/>
          </w:tcPr>
          <w:p w:rsidR="003E2D62" w:rsidRPr="003E2D62" w:rsidRDefault="003E2D62" w:rsidP="003E2D62">
            <w:pPr>
              <w:spacing w:before="120"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Численность (доля</w:t>
            </w: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)  населения</w:t>
            </w: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с денежными доходами ниже </w:t>
            </w:r>
            <w:r w:rsidRPr="003E2D62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модального среднедушевого денежного дохода</w:t>
            </w:r>
            <w:r w:rsidRPr="003E2D62"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определ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я</w:t>
            </w: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ется по формуле:</w: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 </w:t>
            </w:r>
          </w:p>
          <w:p w:rsidR="003E2D62" w:rsidRPr="003E2D62" w:rsidRDefault="003E2D62" w:rsidP="003E2D62">
            <w:pPr>
              <w:spacing w:before="120" w:after="0" w:line="240" w:lineRule="auto"/>
              <w:ind w:firstLine="72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2"/>
                <w:sz w:val="20"/>
                <w:szCs w:val="20"/>
                <w:lang w:eastAsia="ru-RU"/>
              </w:rPr>
              <w:object w:dxaOrig="2460" w:dyaOrig="780">
                <v:shape id="_x0000_i1100" type="#_x0000_t75" style="width:123pt;height:39pt" o:ole="">
                  <v:imagedata r:id="rId18" o:title=""/>
                </v:shape>
                <o:OLEObject Type="Embed" ProgID="Equation.3" ShapeID="_x0000_i1100" DrawAspect="Content" ObjectID="_1711888258" r:id="rId19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 w:cs="Arial Unicode MS"/>
                <w:bCs/>
                <w:iCs/>
                <w:color w:val="000000"/>
                <w:spacing w:val="3"/>
                <w:sz w:val="20"/>
                <w:szCs w:val="20"/>
                <w:lang w:eastAsia="ru-RU"/>
              </w:rPr>
              <w:t>где</w:t>
            </w:r>
          </w:p>
          <w:p w:rsidR="003E2D62" w:rsidRPr="003E2D62" w:rsidRDefault="003E2D62" w:rsidP="003E2D62">
            <w:pPr>
              <w:spacing w:before="120" w:after="0" w:line="240" w:lineRule="auto"/>
              <w:ind w:left="720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position w:val="-30"/>
                <w:sz w:val="20"/>
                <w:szCs w:val="20"/>
                <w:lang w:eastAsia="ru-RU"/>
              </w:rPr>
              <w:object w:dxaOrig="3379" w:dyaOrig="680">
                <v:shape id="_x0000_i1101" type="#_x0000_t75" style="width:167.25pt;height:34.5pt" o:ole="">
                  <v:imagedata r:id="rId20" o:title=""/>
                </v:shape>
                <o:OLEObject Type="Embed" ProgID="Equation.3" ShapeID="_x0000_i1101" DrawAspect="Content" ObjectID="_1711888259" r:id="rId21"/>
              </w:object>
            </w:r>
          </w:p>
          <w:p w:rsidR="003E2D62" w:rsidRPr="003E2D62" w:rsidRDefault="003E2D62" w:rsidP="003E2D62">
            <w:pP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</w:pPr>
            <w:r w:rsidRPr="003E2D62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3E2D62">
              <w:rPr>
                <w:rFonts w:ascii="Times New Roman" w:eastAsia="Arial Unicode MS" w:hAnsi="Times New Roman"/>
                <w:i/>
                <w:sz w:val="20"/>
                <w:szCs w:val="20"/>
                <w:lang w:eastAsia="ru-RU"/>
              </w:rPr>
              <w:t>о-</w:t>
            </w:r>
            <w:proofErr w:type="gramEnd"/>
            <w:r w:rsidRPr="003E2D6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модальный уровень среднедушевого денежного дохода населения.</w:t>
            </w:r>
          </w:p>
        </w:tc>
      </w:tr>
    </w:tbl>
    <w:p w:rsidR="003E2D62" w:rsidRDefault="003E2D62" w:rsidP="00780CF6">
      <w:pPr>
        <w:rPr>
          <w:szCs w:val="20"/>
        </w:rPr>
      </w:pPr>
    </w:p>
    <w:tbl>
      <w:tblPr>
        <w:tblpPr w:leftFromText="180" w:rightFromText="180" w:vertAnchor="page" w:horzAnchor="margin" w:tblpY="1756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3"/>
        <w:gridCol w:w="5852"/>
      </w:tblGrid>
      <w:tr w:rsidR="003E2D62" w:rsidRPr="00733EA7" w:rsidTr="003E2D62">
        <w:tc>
          <w:tcPr>
            <w:tcW w:w="1008" w:type="dxa"/>
            <w:shd w:val="clear" w:color="auto" w:fill="auto"/>
          </w:tcPr>
          <w:p w:rsidR="003E2D62" w:rsidRPr="00733EA7" w:rsidRDefault="003E2D62" w:rsidP="003E2D62">
            <w:pPr>
              <w:spacing w:before="120" w:after="0" w:line="240" w:lineRule="auto"/>
              <w:ind w:left="-426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3E2D62" w:rsidRPr="00733EA7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EA7">
              <w:rPr>
                <w:rFonts w:ascii="Times New Roman" w:hAnsi="Times New Roman"/>
                <w:sz w:val="20"/>
                <w:szCs w:val="20"/>
              </w:rPr>
              <w:t>Численность (доля) населения с д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е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нежными доход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а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ми ниже величины прожиточного м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и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нимума</w:t>
            </w:r>
          </w:p>
        </w:tc>
        <w:tc>
          <w:tcPr>
            <w:tcW w:w="5852" w:type="dxa"/>
            <w:shd w:val="clear" w:color="auto" w:fill="auto"/>
          </w:tcPr>
          <w:p w:rsidR="003E2D62" w:rsidRPr="00733EA7" w:rsidRDefault="003E2D62" w:rsidP="003E2D62">
            <w:pPr>
              <w:pStyle w:val="a4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D6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(доля) населения с денежными доходами ниже величины прожиточного минимума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 xml:space="preserve"> является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показателем 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>а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>б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>солютн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 xml:space="preserve"> беднос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r w:rsidRPr="001466AD">
              <w:rPr>
                <w:rFonts w:ascii="Times New Roman" w:hAnsi="Times New Roman" w:cs="Times New Roman"/>
                <w:sz w:val="20"/>
                <w:szCs w:val="20"/>
              </w:rPr>
              <w:t>ляется по формуле</w:t>
            </w: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2540" w:dyaOrig="760">
                <v:shape id="_x0000_i1126" type="#_x0000_t75" style="width:125.25pt;height:38.25pt" o:ole="">
                  <v:imagedata r:id="rId22" o:title=""/>
                </v:shape>
                <o:OLEObject Type="Embed" ProgID="Equation.3" ShapeID="_x0000_i1126" DrawAspect="Content" ObjectID="_1711888260" r:id="rId23"/>
              </w:object>
            </w:r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500" w:dyaOrig="700">
                <v:shape id="_x0000_i1127" type="#_x0000_t75" style="width:173.25pt;height:34.5pt" o:ole="">
                  <v:imagedata r:id="rId24" o:title=""/>
                </v:shape>
                <o:OLEObject Type="Embed" ProgID="Equation.3" ShapeID="_x0000_i1127" DrawAspect="Content" ObjectID="_1711888261" r:id="rId25"/>
              </w:object>
            </w:r>
          </w:p>
          <w:p w:rsidR="003E2D62" w:rsidRPr="00C556BD" w:rsidRDefault="003E2D62" w:rsidP="003E2D62">
            <w:pPr>
              <w:pStyle w:val="a4"/>
              <w:spacing w:before="120" w:beforeAutospacing="0" w:after="0" w:afterAutospacing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position w:val="-4"/>
                <w:sz w:val="20"/>
                <w:szCs w:val="20"/>
                <w:vertAlign w:val="subscript"/>
              </w:rPr>
              <w:object w:dxaOrig="460" w:dyaOrig="260">
                <v:shape id="_x0000_i1128" type="#_x0000_t75" style="width:22.5pt;height:13.5pt" o:ole="">
                  <v:imagedata r:id="rId26" o:title=""/>
                </v:shape>
                <o:OLEObject Type="Embed" ProgID="Equation.3" ShapeID="_x0000_i1128" DrawAspect="Content" ObjectID="_1711888262" r:id="rId27"/>
              </w:object>
            </w: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- величина прожиточного миниму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в среднем на душу населения.</w:t>
            </w:r>
          </w:p>
        </w:tc>
      </w:tr>
    </w:tbl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tbl>
      <w:tblPr>
        <w:tblpPr w:leftFromText="180" w:rightFromText="180" w:vertAnchor="text" w:horzAnchor="margin" w:tblpY="-32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893"/>
        <w:gridCol w:w="5852"/>
      </w:tblGrid>
      <w:tr w:rsidR="003E2D62" w:rsidRPr="00733EA7" w:rsidTr="003E2D62">
        <w:tc>
          <w:tcPr>
            <w:tcW w:w="1008" w:type="dxa"/>
            <w:shd w:val="clear" w:color="auto" w:fill="auto"/>
          </w:tcPr>
          <w:p w:rsidR="003E2D62" w:rsidRPr="00733EA7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3E2D62" w:rsidRPr="00733EA7" w:rsidRDefault="003E2D62" w:rsidP="003E2D62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EA7">
              <w:rPr>
                <w:rFonts w:ascii="Times New Roman" w:hAnsi="Times New Roman"/>
                <w:sz w:val="20"/>
                <w:szCs w:val="20"/>
              </w:rPr>
              <w:t>Численность нас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е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ления с денежн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>ы</w:t>
            </w:r>
            <w:r w:rsidRPr="00733EA7">
              <w:rPr>
                <w:rFonts w:ascii="Times New Roman" w:hAnsi="Times New Roman"/>
                <w:sz w:val="20"/>
                <w:szCs w:val="20"/>
              </w:rPr>
              <w:t xml:space="preserve">ми доходами ниже 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границы бедности</w:t>
            </w:r>
          </w:p>
        </w:tc>
        <w:tc>
          <w:tcPr>
            <w:tcW w:w="5852" w:type="dxa"/>
            <w:shd w:val="clear" w:color="auto" w:fill="auto"/>
          </w:tcPr>
          <w:p w:rsidR="003E2D62" w:rsidRPr="00733EA7" w:rsidRDefault="003E2D62" w:rsidP="003E2D62">
            <w:pPr>
              <w:pStyle w:val="a4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6AD">
              <w:rPr>
                <w:rFonts w:ascii="Times New Roman" w:hAnsi="Times New Roman"/>
                <w:b/>
                <w:sz w:val="20"/>
                <w:szCs w:val="20"/>
              </w:rPr>
              <w:t xml:space="preserve">Численность населения с денежными доходами ниже </w:t>
            </w:r>
            <w:r w:rsidRPr="00B868B3">
              <w:rPr>
                <w:rFonts w:ascii="Times New Roman" w:hAnsi="Times New Roman"/>
                <w:b/>
                <w:sz w:val="20"/>
                <w:szCs w:val="20"/>
              </w:rPr>
              <w:t>гран</w:t>
            </w:r>
            <w:r w:rsidRPr="00B868B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68B3">
              <w:rPr>
                <w:rFonts w:ascii="Times New Roman" w:hAnsi="Times New Roman"/>
                <w:b/>
                <w:sz w:val="20"/>
                <w:szCs w:val="20"/>
              </w:rPr>
              <w:t xml:space="preserve">цы бедности </w:t>
            </w:r>
            <w:proofErr w:type="gramStart"/>
            <w:r w:rsidRPr="00B868B3">
              <w:rPr>
                <w:rFonts w:ascii="Times New Roman" w:hAnsi="Times New Roman"/>
                <w:sz w:val="20"/>
                <w:szCs w:val="20"/>
              </w:rPr>
              <w:t>я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 xml:space="preserve">вляется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показателем 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>абсолютн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1466AD">
              <w:rPr>
                <w:rFonts w:ascii="Times New Roman" w:hAnsi="Times New Roman"/>
                <w:sz w:val="20"/>
                <w:szCs w:val="20"/>
              </w:rPr>
              <w:t xml:space="preserve"> беднос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1466AD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proofErr w:type="gramEnd"/>
            <w:r w:rsidRPr="001466AD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</w:t>
            </w: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E2D62" w:rsidRPr="008C5AF5" w:rsidRDefault="003E2D62" w:rsidP="003E2D62">
            <w:pPr>
              <w:rPr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ГБ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2π</m:t>
                        </m:r>
                      </m:e>
                    </m:rad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-∞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ГБ</m:t>
                        </m:r>
                      </m:sub>
                    </m:sSub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  <w:lang w:val="en-US"/>
                                  </w:rPr>
                                  <m:t>-t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dt</m:t>
                    </m:r>
                  </m:e>
                </m:nary>
              </m:oMath>
            </m:oMathPara>
          </w:p>
          <w:p w:rsidR="003E2D62" w:rsidRPr="00733EA7" w:rsidRDefault="003E2D62" w:rsidP="003E2D62">
            <w:pPr>
              <w:pStyle w:val="a4"/>
              <w:spacing w:before="12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EA7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:rsidR="003E2D62" w:rsidRPr="008C5AF5" w:rsidRDefault="003E2D62" w:rsidP="003E2D62">
            <w:pPr>
              <w:rPr>
                <w:i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ГБ</m:t>
                    </m:r>
                  </m:sub>
                </m:sSub>
                <m:r>
                  <w:rPr>
                    <w:rFonts w:ascii="Cambria Math" w:hAnsi="Cambria Math"/>
                    <w:szCs w:val="2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ГБ-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 xml:space="preserve">ln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0</m:t>
                            </m:r>
                          </m:sub>
                        </m:sSub>
                      </m:e>
                    </m:fun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  <w:lang w:val="en-US"/>
                          </w:rPr>
                          <m:t>σ</m:t>
                        </m:r>
                      </m:e>
                      <m: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</m:func>
                      </m:sub>
                    </m:sSub>
                  </m:den>
                </m:f>
                <m:r>
                  <w:rPr>
                    <w:rFonts w:ascii="Cambria Math" w:hAnsi="Cambria Math"/>
                    <w:szCs w:val="20"/>
                    <w:lang w:val="en-US"/>
                  </w:rPr>
                  <m:t xml:space="preserve">          </m:t>
                </m:r>
                <m:r>
                  <w:rPr>
                    <w:rFonts w:ascii="Cambria Math" w:hAnsi="Cambria Math"/>
                    <w:szCs w:val="20"/>
                  </w:rPr>
                  <m:t xml:space="preserve">при </m:t>
                </m:r>
                <m:r>
                  <w:rPr>
                    <w:rFonts w:ascii="Cambria Math" w:hAnsi="Cambria Math"/>
                    <w:szCs w:val="20"/>
                    <w:lang w:val="en-US"/>
                  </w:rPr>
                  <m:t>x&gt;0</m:t>
                </m:r>
              </m:oMath>
            </m:oMathPara>
          </w:p>
          <w:p w:rsidR="003E2D62" w:rsidRPr="008C5AF5" w:rsidRDefault="003E2D62" w:rsidP="003E2D62">
            <w:pPr>
              <w:jc w:val="center"/>
              <w:rPr>
                <w:i/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ГБ</m:t>
              </m:r>
            </m:oMath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граница бедности в расчете на душу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tbl>
      <w:tblPr>
        <w:tblpPr w:leftFromText="180" w:rightFromText="180" w:vertAnchor="text" w:horzAnchor="margin" w:tblpY="26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5812"/>
      </w:tblGrid>
      <w:tr w:rsidR="003E2D62" w:rsidRPr="002D266A" w:rsidTr="003E2D62">
        <w:tc>
          <w:tcPr>
            <w:tcW w:w="959" w:type="dxa"/>
            <w:shd w:val="clear" w:color="auto" w:fill="auto"/>
          </w:tcPr>
          <w:p w:rsidR="003E2D62" w:rsidRPr="002D266A" w:rsidRDefault="003E2D62" w:rsidP="003E2D62">
            <w:pPr>
              <w:spacing w:before="120"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E2D62" w:rsidRPr="00D845A3" w:rsidRDefault="003E2D62" w:rsidP="003E2D6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Граница бедности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2D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Граница бедности 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определяется по формуле:</w:t>
            </w:r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ГБ=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 xml:space="preserve">БГБ*ИПЦ 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где</w:t>
            </w:r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ГБ</m:t>
              </m:r>
            </m:oMath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граница бедности в отчетном периоде;</w:t>
            </w:r>
          </w:p>
          <w:p w:rsidR="003E2D62" w:rsidRPr="00D845A3" w:rsidRDefault="003E2D62" w:rsidP="003E2D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БГБ</m:t>
              </m:r>
            </m:oMath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базовая граница бедности за 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 2020 года (соо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ветствует значению ВПМ на душу населения, установленного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 целом по Российской Федерации за 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 2020 г. в соо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ветствии с Федеральным законом от 24 октября 1997 г. № 134-ФЗ «О прожиточном минимуме в Российской Федерации»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(в редакции, действовавшей до вступления в силу Федерального закона от 29 декабря 2020 г. № 473-ФЗ);</w:t>
            </w:r>
            <w:proofErr w:type="gramEnd"/>
          </w:p>
          <w:p w:rsidR="003E2D62" w:rsidRPr="00D845A3" w:rsidRDefault="003E2D62" w:rsidP="003E2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ИПЦ</m:t>
              </m:r>
            </m:oMath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индекс потребительских цен за отчетный период к 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IV</w:t>
            </w:r>
            <w:r w:rsidRPr="00D845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кварталу 2020 года.</w:t>
            </w:r>
          </w:p>
        </w:tc>
      </w:tr>
    </w:tbl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  <w:bookmarkStart w:id="0" w:name="_GoBack"/>
      <w:bookmarkEnd w:id="0"/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3E2D62" w:rsidRDefault="003E2D62" w:rsidP="00780CF6">
      <w:pPr>
        <w:rPr>
          <w:szCs w:val="20"/>
        </w:rPr>
      </w:pPr>
    </w:p>
    <w:p w:rsidR="00F00585" w:rsidRPr="008C5AF5" w:rsidRDefault="00F00585" w:rsidP="00780CF6">
      <w:pPr>
        <w:rPr>
          <w:szCs w:val="20"/>
        </w:rPr>
      </w:pPr>
    </w:p>
    <w:p w:rsidR="00064CA9" w:rsidRPr="008C5AF5" w:rsidRDefault="00064CA9" w:rsidP="00780CF6">
      <w:pPr>
        <w:rPr>
          <w:i/>
          <w:szCs w:val="20"/>
        </w:rPr>
      </w:pPr>
    </w:p>
    <w:sectPr w:rsidR="00064CA9" w:rsidRPr="008C5AF5" w:rsidSect="00B658D5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02" w:rsidRDefault="003C2902" w:rsidP="00D32712">
      <w:pPr>
        <w:spacing w:after="0" w:line="240" w:lineRule="auto"/>
      </w:pPr>
      <w:r>
        <w:separator/>
      </w:r>
    </w:p>
  </w:endnote>
  <w:endnote w:type="continuationSeparator" w:id="0">
    <w:p w:rsidR="003C2902" w:rsidRDefault="003C2902" w:rsidP="00D3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02" w:rsidRDefault="003C2902" w:rsidP="00D32712">
      <w:pPr>
        <w:spacing w:after="0" w:line="240" w:lineRule="auto"/>
      </w:pPr>
      <w:r>
        <w:separator/>
      </w:r>
    </w:p>
  </w:footnote>
  <w:footnote w:type="continuationSeparator" w:id="0">
    <w:p w:rsidR="003C2902" w:rsidRDefault="003C2902" w:rsidP="00D3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C" w:rsidRDefault="002914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2D62">
      <w:rPr>
        <w:noProof/>
      </w:rPr>
      <w:t>2</w:t>
    </w:r>
    <w:r>
      <w:fldChar w:fldCharType="end"/>
    </w:r>
  </w:p>
  <w:p w:rsidR="002914AC" w:rsidRDefault="002914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893"/>
    <w:multiLevelType w:val="hybridMultilevel"/>
    <w:tmpl w:val="E26A8E4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DC"/>
    <w:rsid w:val="00000249"/>
    <w:rsid w:val="00003BCB"/>
    <w:rsid w:val="00006862"/>
    <w:rsid w:val="00006C3C"/>
    <w:rsid w:val="00012E1A"/>
    <w:rsid w:val="0001573A"/>
    <w:rsid w:val="00020A6E"/>
    <w:rsid w:val="00023B1B"/>
    <w:rsid w:val="000249E4"/>
    <w:rsid w:val="00025702"/>
    <w:rsid w:val="00047BB8"/>
    <w:rsid w:val="0006072E"/>
    <w:rsid w:val="00064CA9"/>
    <w:rsid w:val="000763B7"/>
    <w:rsid w:val="000A05DC"/>
    <w:rsid w:val="000A2FEB"/>
    <w:rsid w:val="000A4CD9"/>
    <w:rsid w:val="000C2502"/>
    <w:rsid w:val="001161FE"/>
    <w:rsid w:val="0011677E"/>
    <w:rsid w:val="00121569"/>
    <w:rsid w:val="00141E49"/>
    <w:rsid w:val="00143F07"/>
    <w:rsid w:val="001466AD"/>
    <w:rsid w:val="00147A62"/>
    <w:rsid w:val="001531C6"/>
    <w:rsid w:val="00162150"/>
    <w:rsid w:val="00185F8A"/>
    <w:rsid w:val="001C24D6"/>
    <w:rsid w:val="001C2BB7"/>
    <w:rsid w:val="001E64ED"/>
    <w:rsid w:val="001F2F07"/>
    <w:rsid w:val="001F5E38"/>
    <w:rsid w:val="00200320"/>
    <w:rsid w:val="00230CB3"/>
    <w:rsid w:val="00242D25"/>
    <w:rsid w:val="002614C8"/>
    <w:rsid w:val="00277180"/>
    <w:rsid w:val="00282B3D"/>
    <w:rsid w:val="00287342"/>
    <w:rsid w:val="002914AC"/>
    <w:rsid w:val="00297F54"/>
    <w:rsid w:val="002A379A"/>
    <w:rsid w:val="002B716F"/>
    <w:rsid w:val="002B79CC"/>
    <w:rsid w:val="002C4CA6"/>
    <w:rsid w:val="002C4CF2"/>
    <w:rsid w:val="002D0ABD"/>
    <w:rsid w:val="002D266A"/>
    <w:rsid w:val="002D31FC"/>
    <w:rsid w:val="002F10E3"/>
    <w:rsid w:val="002F1FDC"/>
    <w:rsid w:val="00315D43"/>
    <w:rsid w:val="0032405A"/>
    <w:rsid w:val="00330B2C"/>
    <w:rsid w:val="00336FF3"/>
    <w:rsid w:val="0036580A"/>
    <w:rsid w:val="003807B7"/>
    <w:rsid w:val="00380BCB"/>
    <w:rsid w:val="003842DD"/>
    <w:rsid w:val="003921D9"/>
    <w:rsid w:val="003A6901"/>
    <w:rsid w:val="003A6E34"/>
    <w:rsid w:val="003C2902"/>
    <w:rsid w:val="003D02DC"/>
    <w:rsid w:val="003D4ECA"/>
    <w:rsid w:val="003D57F4"/>
    <w:rsid w:val="003E2D62"/>
    <w:rsid w:val="00407CF0"/>
    <w:rsid w:val="004249E1"/>
    <w:rsid w:val="004260AC"/>
    <w:rsid w:val="004339B6"/>
    <w:rsid w:val="004358A4"/>
    <w:rsid w:val="004428F6"/>
    <w:rsid w:val="00453790"/>
    <w:rsid w:val="004720BF"/>
    <w:rsid w:val="0047626B"/>
    <w:rsid w:val="00481926"/>
    <w:rsid w:val="004850E4"/>
    <w:rsid w:val="004A6D45"/>
    <w:rsid w:val="004B35D7"/>
    <w:rsid w:val="004B7CC1"/>
    <w:rsid w:val="004C1976"/>
    <w:rsid w:val="004C3ABB"/>
    <w:rsid w:val="004D20DB"/>
    <w:rsid w:val="004D41F4"/>
    <w:rsid w:val="004D526B"/>
    <w:rsid w:val="004D5F11"/>
    <w:rsid w:val="004E654E"/>
    <w:rsid w:val="004F273C"/>
    <w:rsid w:val="004F28B5"/>
    <w:rsid w:val="0053269A"/>
    <w:rsid w:val="00551A66"/>
    <w:rsid w:val="00551BE4"/>
    <w:rsid w:val="00580342"/>
    <w:rsid w:val="005B15DC"/>
    <w:rsid w:val="005C0E86"/>
    <w:rsid w:val="005C3E42"/>
    <w:rsid w:val="005E214E"/>
    <w:rsid w:val="005E377E"/>
    <w:rsid w:val="005E59B1"/>
    <w:rsid w:val="00610543"/>
    <w:rsid w:val="00617964"/>
    <w:rsid w:val="00632800"/>
    <w:rsid w:val="00636475"/>
    <w:rsid w:val="00640FD9"/>
    <w:rsid w:val="00655D3E"/>
    <w:rsid w:val="006607A8"/>
    <w:rsid w:val="0066599C"/>
    <w:rsid w:val="00667E3B"/>
    <w:rsid w:val="00681E94"/>
    <w:rsid w:val="0068614A"/>
    <w:rsid w:val="006E2737"/>
    <w:rsid w:val="006E49D1"/>
    <w:rsid w:val="006E6379"/>
    <w:rsid w:val="006E6ED6"/>
    <w:rsid w:val="006F789C"/>
    <w:rsid w:val="00702991"/>
    <w:rsid w:val="007136C5"/>
    <w:rsid w:val="00715E1A"/>
    <w:rsid w:val="007179E7"/>
    <w:rsid w:val="00725185"/>
    <w:rsid w:val="00733EA7"/>
    <w:rsid w:val="007427A7"/>
    <w:rsid w:val="00742BDA"/>
    <w:rsid w:val="0075340B"/>
    <w:rsid w:val="00756583"/>
    <w:rsid w:val="00774088"/>
    <w:rsid w:val="00780CF6"/>
    <w:rsid w:val="00796AFE"/>
    <w:rsid w:val="007B789C"/>
    <w:rsid w:val="007C07D9"/>
    <w:rsid w:val="007D0E77"/>
    <w:rsid w:val="007D0FAD"/>
    <w:rsid w:val="007F010F"/>
    <w:rsid w:val="008058D5"/>
    <w:rsid w:val="00817644"/>
    <w:rsid w:val="00820BC2"/>
    <w:rsid w:val="00825CDC"/>
    <w:rsid w:val="00826E33"/>
    <w:rsid w:val="00840BD0"/>
    <w:rsid w:val="00842477"/>
    <w:rsid w:val="0084428E"/>
    <w:rsid w:val="00846C21"/>
    <w:rsid w:val="0085113F"/>
    <w:rsid w:val="0087017A"/>
    <w:rsid w:val="00876A5D"/>
    <w:rsid w:val="00880867"/>
    <w:rsid w:val="00891CD4"/>
    <w:rsid w:val="00894F34"/>
    <w:rsid w:val="0089627C"/>
    <w:rsid w:val="008A178D"/>
    <w:rsid w:val="008B18CE"/>
    <w:rsid w:val="008B6047"/>
    <w:rsid w:val="008C3057"/>
    <w:rsid w:val="008C3C89"/>
    <w:rsid w:val="008C5AF5"/>
    <w:rsid w:val="008D5E97"/>
    <w:rsid w:val="00904DF0"/>
    <w:rsid w:val="00912155"/>
    <w:rsid w:val="009141F9"/>
    <w:rsid w:val="00916BB4"/>
    <w:rsid w:val="00920A03"/>
    <w:rsid w:val="0092132B"/>
    <w:rsid w:val="00934E80"/>
    <w:rsid w:val="009355FA"/>
    <w:rsid w:val="00944DAA"/>
    <w:rsid w:val="0094790F"/>
    <w:rsid w:val="009533AE"/>
    <w:rsid w:val="00961ED4"/>
    <w:rsid w:val="00962C8C"/>
    <w:rsid w:val="00972B7A"/>
    <w:rsid w:val="00973EB7"/>
    <w:rsid w:val="009764AF"/>
    <w:rsid w:val="00980744"/>
    <w:rsid w:val="00984955"/>
    <w:rsid w:val="009855C3"/>
    <w:rsid w:val="00986E06"/>
    <w:rsid w:val="009903A6"/>
    <w:rsid w:val="009A39DE"/>
    <w:rsid w:val="009B7B5F"/>
    <w:rsid w:val="009C1A00"/>
    <w:rsid w:val="009D65E7"/>
    <w:rsid w:val="009E3D05"/>
    <w:rsid w:val="009F29FD"/>
    <w:rsid w:val="009F5754"/>
    <w:rsid w:val="00A057DA"/>
    <w:rsid w:val="00A21786"/>
    <w:rsid w:val="00A56AC9"/>
    <w:rsid w:val="00A57F3D"/>
    <w:rsid w:val="00A85C2C"/>
    <w:rsid w:val="00A97D3C"/>
    <w:rsid w:val="00AB596B"/>
    <w:rsid w:val="00AE5C23"/>
    <w:rsid w:val="00B066D6"/>
    <w:rsid w:val="00B079CD"/>
    <w:rsid w:val="00B17858"/>
    <w:rsid w:val="00B253E4"/>
    <w:rsid w:val="00B25F24"/>
    <w:rsid w:val="00B37052"/>
    <w:rsid w:val="00B37283"/>
    <w:rsid w:val="00B64EB0"/>
    <w:rsid w:val="00B658D5"/>
    <w:rsid w:val="00B745B2"/>
    <w:rsid w:val="00B76901"/>
    <w:rsid w:val="00B868B3"/>
    <w:rsid w:val="00BA4E70"/>
    <w:rsid w:val="00BB1022"/>
    <w:rsid w:val="00BB640D"/>
    <w:rsid w:val="00BC0E76"/>
    <w:rsid w:val="00BF17AF"/>
    <w:rsid w:val="00C36497"/>
    <w:rsid w:val="00C364BE"/>
    <w:rsid w:val="00C51A48"/>
    <w:rsid w:val="00C55209"/>
    <w:rsid w:val="00C556BD"/>
    <w:rsid w:val="00C57BD3"/>
    <w:rsid w:val="00C626F8"/>
    <w:rsid w:val="00C7239B"/>
    <w:rsid w:val="00C86082"/>
    <w:rsid w:val="00C91AD8"/>
    <w:rsid w:val="00C92169"/>
    <w:rsid w:val="00C97379"/>
    <w:rsid w:val="00C97AE6"/>
    <w:rsid w:val="00CE2C4E"/>
    <w:rsid w:val="00CE4089"/>
    <w:rsid w:val="00D32712"/>
    <w:rsid w:val="00D46E08"/>
    <w:rsid w:val="00D50939"/>
    <w:rsid w:val="00D54556"/>
    <w:rsid w:val="00D647CB"/>
    <w:rsid w:val="00D73A89"/>
    <w:rsid w:val="00D840F5"/>
    <w:rsid w:val="00D845A3"/>
    <w:rsid w:val="00D90FA4"/>
    <w:rsid w:val="00D96439"/>
    <w:rsid w:val="00DB3FAA"/>
    <w:rsid w:val="00DC00FD"/>
    <w:rsid w:val="00DD09B4"/>
    <w:rsid w:val="00DD5357"/>
    <w:rsid w:val="00DE2438"/>
    <w:rsid w:val="00E10A76"/>
    <w:rsid w:val="00E12D5C"/>
    <w:rsid w:val="00E14F2D"/>
    <w:rsid w:val="00E16134"/>
    <w:rsid w:val="00E23B1F"/>
    <w:rsid w:val="00E27E1A"/>
    <w:rsid w:val="00E300C0"/>
    <w:rsid w:val="00E331FD"/>
    <w:rsid w:val="00E3439F"/>
    <w:rsid w:val="00E36633"/>
    <w:rsid w:val="00E41231"/>
    <w:rsid w:val="00E43D91"/>
    <w:rsid w:val="00E62C58"/>
    <w:rsid w:val="00E704D2"/>
    <w:rsid w:val="00E83CEF"/>
    <w:rsid w:val="00E92BED"/>
    <w:rsid w:val="00EB000F"/>
    <w:rsid w:val="00EB29C4"/>
    <w:rsid w:val="00EF38D8"/>
    <w:rsid w:val="00EF3E8A"/>
    <w:rsid w:val="00F00585"/>
    <w:rsid w:val="00F148FD"/>
    <w:rsid w:val="00F15E81"/>
    <w:rsid w:val="00F164C7"/>
    <w:rsid w:val="00F176F7"/>
    <w:rsid w:val="00F25AC4"/>
    <w:rsid w:val="00F25B69"/>
    <w:rsid w:val="00F37E1B"/>
    <w:rsid w:val="00F4381B"/>
    <w:rsid w:val="00F4395B"/>
    <w:rsid w:val="00F468BF"/>
    <w:rsid w:val="00F473C3"/>
    <w:rsid w:val="00F47902"/>
    <w:rsid w:val="00F5276A"/>
    <w:rsid w:val="00F531AB"/>
    <w:rsid w:val="00F5519F"/>
    <w:rsid w:val="00F56E29"/>
    <w:rsid w:val="00F70386"/>
    <w:rsid w:val="00F911E0"/>
    <w:rsid w:val="00F916B8"/>
    <w:rsid w:val="00FA49C9"/>
    <w:rsid w:val="00FB2581"/>
    <w:rsid w:val="00FD01BC"/>
    <w:rsid w:val="00FD73D5"/>
    <w:rsid w:val="00FF23EB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C3C89"/>
    <w:pPr>
      <w:ind w:left="720"/>
      <w:contextualSpacing/>
    </w:pPr>
  </w:style>
  <w:style w:type="paragraph" w:styleId="a4">
    <w:name w:val="Normal (Web)"/>
    <w:basedOn w:val="a"/>
    <w:semiHidden/>
    <w:rsid w:val="00242D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header"/>
    <w:basedOn w:val="a"/>
    <w:link w:val="a6"/>
    <w:rsid w:val="00FD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73D5"/>
    <w:rPr>
      <w:rFonts w:cs="Times New Roman"/>
    </w:rPr>
  </w:style>
  <w:style w:type="paragraph" w:styleId="a7">
    <w:name w:val="footer"/>
    <w:basedOn w:val="a"/>
    <w:link w:val="a8"/>
    <w:rsid w:val="00FD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73D5"/>
    <w:rPr>
      <w:rFonts w:cs="Times New Roman"/>
    </w:rPr>
  </w:style>
  <w:style w:type="paragraph" w:styleId="a9">
    <w:name w:val="footnote text"/>
    <w:basedOn w:val="a"/>
    <w:link w:val="aa"/>
    <w:semiHidden/>
    <w:rsid w:val="00D9643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locked/>
    <w:rsid w:val="00D9643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semiHidden/>
    <w:rsid w:val="00D96439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F911E0"/>
    <w:pPr>
      <w:tabs>
        <w:tab w:val="center" w:pos="1264"/>
      </w:tabs>
      <w:spacing w:before="72" w:after="0" w:line="160" w:lineRule="exact"/>
      <w:ind w:firstLine="284"/>
      <w:jc w:val="both"/>
    </w:pPr>
    <w:rPr>
      <w:rFonts w:ascii="Arial" w:eastAsia="Calibri" w:hAnsi="Arial"/>
      <w:sz w:val="16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F911E0"/>
    <w:rPr>
      <w:rFonts w:ascii="Arial" w:hAnsi="Arial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rsid w:val="00EB000F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B000F"/>
    <w:rPr>
      <w:rFonts w:cs="Times New Roman"/>
    </w:rPr>
  </w:style>
  <w:style w:type="paragraph" w:styleId="ae">
    <w:name w:val="Body Text"/>
    <w:basedOn w:val="a"/>
    <w:link w:val="af"/>
    <w:semiHidden/>
    <w:rsid w:val="00756583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semiHidden/>
    <w:locked/>
    <w:rsid w:val="007565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alloon Text"/>
    <w:basedOn w:val="a"/>
    <w:link w:val="af1"/>
    <w:semiHidden/>
    <w:rsid w:val="002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A379A"/>
    <w:rPr>
      <w:rFonts w:ascii="Tahoma" w:hAnsi="Tahoma" w:cs="Tahoma"/>
      <w:sz w:val="16"/>
      <w:szCs w:val="16"/>
    </w:rPr>
  </w:style>
  <w:style w:type="paragraph" w:customStyle="1" w:styleId="xl35">
    <w:name w:val="xl35"/>
    <w:basedOn w:val="a"/>
    <w:rsid w:val="00FF2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2D3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8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C3C89"/>
    <w:pPr>
      <w:ind w:left="720"/>
      <w:contextualSpacing/>
    </w:pPr>
  </w:style>
  <w:style w:type="paragraph" w:styleId="a4">
    <w:name w:val="Normal (Web)"/>
    <w:basedOn w:val="a"/>
    <w:semiHidden/>
    <w:rsid w:val="00242D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header"/>
    <w:basedOn w:val="a"/>
    <w:link w:val="a6"/>
    <w:rsid w:val="00FD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D73D5"/>
    <w:rPr>
      <w:rFonts w:cs="Times New Roman"/>
    </w:rPr>
  </w:style>
  <w:style w:type="paragraph" w:styleId="a7">
    <w:name w:val="footer"/>
    <w:basedOn w:val="a"/>
    <w:link w:val="a8"/>
    <w:rsid w:val="00FD7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D73D5"/>
    <w:rPr>
      <w:rFonts w:cs="Times New Roman"/>
    </w:rPr>
  </w:style>
  <w:style w:type="paragraph" w:styleId="a9">
    <w:name w:val="footnote text"/>
    <w:basedOn w:val="a"/>
    <w:link w:val="aa"/>
    <w:semiHidden/>
    <w:rsid w:val="00D9643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locked/>
    <w:rsid w:val="00D9643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semiHidden/>
    <w:rsid w:val="00D96439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F911E0"/>
    <w:pPr>
      <w:tabs>
        <w:tab w:val="center" w:pos="1264"/>
      </w:tabs>
      <w:spacing w:before="72" w:after="0" w:line="160" w:lineRule="exact"/>
      <w:ind w:firstLine="284"/>
      <w:jc w:val="both"/>
    </w:pPr>
    <w:rPr>
      <w:rFonts w:ascii="Arial" w:eastAsia="Calibri" w:hAnsi="Arial"/>
      <w:sz w:val="16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F911E0"/>
    <w:rPr>
      <w:rFonts w:ascii="Arial" w:hAnsi="Arial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rsid w:val="00EB000F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B000F"/>
    <w:rPr>
      <w:rFonts w:cs="Times New Roman"/>
    </w:rPr>
  </w:style>
  <w:style w:type="paragraph" w:styleId="ae">
    <w:name w:val="Body Text"/>
    <w:basedOn w:val="a"/>
    <w:link w:val="af"/>
    <w:semiHidden/>
    <w:rsid w:val="00756583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semiHidden/>
    <w:locked/>
    <w:rsid w:val="0075658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alloon Text"/>
    <w:basedOn w:val="a"/>
    <w:link w:val="af1"/>
    <w:semiHidden/>
    <w:rsid w:val="002A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A379A"/>
    <w:rPr>
      <w:rFonts w:ascii="Tahoma" w:hAnsi="Tahoma" w:cs="Tahoma"/>
      <w:sz w:val="16"/>
      <w:szCs w:val="16"/>
    </w:rPr>
  </w:style>
  <w:style w:type="paragraph" w:customStyle="1" w:styleId="xl35">
    <w:name w:val="xl35"/>
    <w:basedOn w:val="a"/>
    <w:rsid w:val="00FF2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2D3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показателя</vt:lpstr>
    </vt:vector>
  </TitlesOfParts>
  <Company>Rosstat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показателя</dc:title>
  <dc:creator>Vorontsova Elena</dc:creator>
  <cp:lastModifiedBy>Пенза Анастасия Сергеевна</cp:lastModifiedBy>
  <cp:revision>9</cp:revision>
  <cp:lastPrinted>2022-03-25T12:59:00Z</cp:lastPrinted>
  <dcterms:created xsi:type="dcterms:W3CDTF">2022-03-28T07:57:00Z</dcterms:created>
  <dcterms:modified xsi:type="dcterms:W3CDTF">2022-04-19T12:44:00Z</dcterms:modified>
</cp:coreProperties>
</file>