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755"/>
      </w:tblGrid>
      <w:tr w:rsidR="00BF0E3C" w:rsidTr="00E2788D">
        <w:trPr>
          <w:tblCellSpacing w:w="0" w:type="dxa"/>
        </w:trPr>
        <w:tc>
          <w:tcPr>
            <w:tcW w:w="600" w:type="dxa"/>
            <w:shd w:val="clear" w:color="auto" w:fill="F9F9F9"/>
            <w:vAlign w:val="center"/>
            <w:hideMark/>
          </w:tcPr>
          <w:p w:rsidR="00BF0E3C" w:rsidRDefault="00BF0E3C">
            <w:r>
              <w:rPr>
                <w:noProof/>
              </w:rPr>
              <w:drawing>
                <wp:inline distT="0" distB="0" distL="0" distR="0" wp14:anchorId="49792BB0" wp14:editId="488DC7FE">
                  <wp:extent cx="342900" cy="342900"/>
                  <wp:effectExtent l="0" t="0" r="0" b="0"/>
                  <wp:docPr id="1" name="Рисунок 1" descr="http://www.gks.ru/free_doc/new_site/img/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gks.ru/free_doc/new_site/img/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 </w:t>
            </w:r>
          </w:p>
        </w:tc>
        <w:tc>
          <w:tcPr>
            <w:tcW w:w="0" w:type="auto"/>
            <w:shd w:val="clear" w:color="auto" w:fill="E5E5F5"/>
            <w:vAlign w:val="center"/>
            <w:hideMark/>
          </w:tcPr>
          <w:p w:rsidR="00BF0E3C" w:rsidRDefault="00E97E9E" w:rsidP="00816978">
            <w:pPr>
              <w:pStyle w:val="head"/>
              <w:jc w:val="both"/>
            </w:pPr>
            <w:r>
              <w:rPr>
                <w:b/>
                <w:bCs/>
              </w:rPr>
              <w:t>Уровень инновационной активности организаций</w:t>
            </w:r>
          </w:p>
        </w:tc>
      </w:tr>
    </w:tbl>
    <w:p w:rsidR="00E2788D" w:rsidRDefault="00E2788D" w:rsidP="00E97E9E">
      <w:pPr>
        <w:spacing w:before="150" w:after="150"/>
        <w:ind w:left="150" w:right="150"/>
        <w:jc w:val="both"/>
        <w:rPr>
          <w:rFonts w:ascii="Verdana" w:hAnsi="Verdana"/>
          <w:sz w:val="17"/>
          <w:szCs w:val="17"/>
        </w:rPr>
      </w:pPr>
      <w:r w:rsidRPr="00E2788D">
        <w:rPr>
          <w:rFonts w:ascii="Verdana" w:hAnsi="Verdana"/>
          <w:sz w:val="17"/>
          <w:szCs w:val="17"/>
        </w:rPr>
        <w:t xml:space="preserve">До 2016 года показатель рассчитан в соответствии </w:t>
      </w:r>
      <w:r w:rsidR="00993477">
        <w:rPr>
          <w:rFonts w:ascii="Verdana" w:hAnsi="Verdana"/>
          <w:sz w:val="17"/>
          <w:szCs w:val="17"/>
        </w:rPr>
        <w:t>с третьей редакцией</w:t>
      </w:r>
      <w:r w:rsidR="00993477" w:rsidRPr="00E2788D">
        <w:rPr>
          <w:rFonts w:ascii="Verdana" w:hAnsi="Verdana"/>
          <w:sz w:val="17"/>
          <w:szCs w:val="17"/>
        </w:rPr>
        <w:t xml:space="preserve"> </w:t>
      </w:r>
      <w:r w:rsidR="00993477">
        <w:rPr>
          <w:rFonts w:ascii="Verdana" w:hAnsi="Verdana"/>
          <w:sz w:val="17"/>
          <w:szCs w:val="17"/>
        </w:rPr>
        <w:t>международного руководства</w:t>
      </w:r>
      <w:r w:rsidRPr="00E2788D">
        <w:rPr>
          <w:rFonts w:ascii="Verdana" w:hAnsi="Verdana"/>
          <w:sz w:val="17"/>
          <w:szCs w:val="17"/>
        </w:rPr>
        <w:t xml:space="preserve"> по статистическому измерению инноваций, реализуемого ОЭСР совместно с Евростатом (Руководства Осло).</w:t>
      </w:r>
    </w:p>
    <w:p w:rsidR="00E97E9E" w:rsidRPr="00E97E9E" w:rsidRDefault="00AF3F95" w:rsidP="00E97E9E">
      <w:pPr>
        <w:spacing w:before="150" w:after="150"/>
        <w:ind w:left="150" w:right="150"/>
        <w:jc w:val="both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За</w:t>
      </w:r>
      <w:r w:rsidR="00E2788D" w:rsidRPr="00E2788D">
        <w:rPr>
          <w:rFonts w:ascii="Verdana" w:hAnsi="Verdana"/>
          <w:sz w:val="17"/>
          <w:szCs w:val="17"/>
        </w:rPr>
        <w:t xml:space="preserve"> 2017 год  показатель рассчитан в соответствии </w:t>
      </w:r>
      <w:r>
        <w:rPr>
          <w:rFonts w:ascii="Verdana" w:hAnsi="Verdana"/>
          <w:sz w:val="17"/>
          <w:szCs w:val="17"/>
        </w:rPr>
        <w:t xml:space="preserve">со старой и обновленной </w:t>
      </w:r>
      <w:r w:rsidR="00993477" w:rsidRPr="00E2788D">
        <w:rPr>
          <w:rFonts w:ascii="Verdana" w:hAnsi="Verdana"/>
          <w:sz w:val="17"/>
          <w:szCs w:val="17"/>
        </w:rPr>
        <w:t>четверт</w:t>
      </w:r>
      <w:r w:rsidR="00993477">
        <w:rPr>
          <w:rFonts w:ascii="Verdana" w:hAnsi="Verdana"/>
          <w:sz w:val="17"/>
          <w:szCs w:val="17"/>
        </w:rPr>
        <w:t>ой</w:t>
      </w:r>
      <w:r w:rsidR="00993477" w:rsidRPr="00E2788D">
        <w:rPr>
          <w:rFonts w:ascii="Verdana" w:hAnsi="Verdana"/>
          <w:sz w:val="17"/>
          <w:szCs w:val="17"/>
        </w:rPr>
        <w:t xml:space="preserve"> редакци</w:t>
      </w:r>
      <w:r w:rsidR="00993477">
        <w:rPr>
          <w:rFonts w:ascii="Verdana" w:hAnsi="Verdana"/>
          <w:sz w:val="17"/>
          <w:szCs w:val="17"/>
        </w:rPr>
        <w:t>ей</w:t>
      </w:r>
      <w:r w:rsidR="00993477" w:rsidRPr="00E2788D">
        <w:rPr>
          <w:rFonts w:ascii="Verdana" w:hAnsi="Verdana"/>
          <w:sz w:val="17"/>
          <w:szCs w:val="17"/>
        </w:rPr>
        <w:t xml:space="preserve"> </w:t>
      </w:r>
      <w:r w:rsidR="00E2788D" w:rsidRPr="00E2788D">
        <w:rPr>
          <w:rFonts w:ascii="Verdana" w:hAnsi="Verdana"/>
          <w:sz w:val="17"/>
          <w:szCs w:val="17"/>
        </w:rPr>
        <w:t>международн</w:t>
      </w:r>
      <w:r w:rsidR="00993477">
        <w:rPr>
          <w:rFonts w:ascii="Verdana" w:hAnsi="Verdana"/>
          <w:sz w:val="17"/>
          <w:szCs w:val="17"/>
        </w:rPr>
        <w:t>ого</w:t>
      </w:r>
      <w:r w:rsidR="00E2788D" w:rsidRPr="00E2788D">
        <w:rPr>
          <w:rFonts w:ascii="Verdana" w:hAnsi="Verdana"/>
          <w:sz w:val="17"/>
          <w:szCs w:val="17"/>
        </w:rPr>
        <w:t xml:space="preserve"> руководств</w:t>
      </w:r>
      <w:r w:rsidR="00993477">
        <w:rPr>
          <w:rFonts w:ascii="Verdana" w:hAnsi="Verdana"/>
          <w:sz w:val="17"/>
          <w:szCs w:val="17"/>
        </w:rPr>
        <w:t>а</w:t>
      </w:r>
      <w:r w:rsidR="00E2788D" w:rsidRPr="00E2788D">
        <w:rPr>
          <w:rFonts w:ascii="Verdana" w:hAnsi="Verdana"/>
          <w:sz w:val="17"/>
          <w:szCs w:val="17"/>
        </w:rPr>
        <w:t xml:space="preserve"> по статистическому измерению инноваций, реализуемого ОЭСР совместно с Евростатом (Руководства Осло).</w:t>
      </w:r>
      <w:r w:rsidR="00E2788D">
        <w:rPr>
          <w:rFonts w:ascii="Verdana" w:hAnsi="Verdana"/>
          <w:sz w:val="17"/>
          <w:szCs w:val="17"/>
        </w:rPr>
        <w:t xml:space="preserve"> </w:t>
      </w:r>
      <w:r w:rsidR="00E2788D" w:rsidRPr="00E2788D">
        <w:rPr>
          <w:rFonts w:ascii="Verdana" w:hAnsi="Verdana"/>
          <w:sz w:val="17"/>
          <w:szCs w:val="17"/>
        </w:rPr>
        <w:t xml:space="preserve">Методика расчета показателя, утверждена приказом </w:t>
      </w:r>
      <w:r>
        <w:rPr>
          <w:rFonts w:ascii="Verdana" w:hAnsi="Verdana"/>
          <w:sz w:val="17"/>
          <w:szCs w:val="17"/>
        </w:rPr>
        <w:t xml:space="preserve">Росстата от </w:t>
      </w:r>
      <w:bookmarkStart w:id="0" w:name="_GoBack"/>
      <w:bookmarkEnd w:id="0"/>
      <w:r w:rsidR="00E2788D" w:rsidRPr="00E2788D">
        <w:rPr>
          <w:rFonts w:ascii="Verdana" w:hAnsi="Verdana"/>
          <w:sz w:val="17"/>
          <w:szCs w:val="17"/>
        </w:rPr>
        <w:t>27.12.2019</w:t>
      </w:r>
      <w:r>
        <w:rPr>
          <w:rFonts w:ascii="Verdana" w:hAnsi="Verdana"/>
          <w:sz w:val="17"/>
          <w:szCs w:val="17"/>
        </w:rPr>
        <w:t xml:space="preserve"> </w:t>
      </w:r>
      <w:r w:rsidR="00E2788D" w:rsidRPr="00E2788D">
        <w:rPr>
          <w:rFonts w:ascii="Verdana" w:hAnsi="Verdana"/>
          <w:sz w:val="17"/>
          <w:szCs w:val="17"/>
        </w:rPr>
        <w:t>№ 818</w:t>
      </w:r>
      <w:r>
        <w:rPr>
          <w:rFonts w:ascii="Verdana" w:hAnsi="Verdana"/>
          <w:sz w:val="17"/>
          <w:szCs w:val="17"/>
        </w:rPr>
        <w:t xml:space="preserve"> для обеспечения международной сопоставимости (в 2018 году были обновлены международные рекомендации (Руководство Осло)</w:t>
      </w:r>
      <w:r w:rsidR="00E2788D">
        <w:rPr>
          <w:rFonts w:ascii="Verdana" w:hAnsi="Verdana"/>
          <w:sz w:val="17"/>
          <w:szCs w:val="17"/>
        </w:rPr>
        <w:t xml:space="preserve"> </w:t>
      </w:r>
      <w:r w:rsidR="00E97E9E" w:rsidRPr="00E97E9E">
        <w:rPr>
          <w:rFonts w:asciiTheme="minorHAnsi" w:eastAsiaTheme="minorHAnsi" w:hAnsiTheme="minorHAnsi" w:cstheme="minorBidi"/>
          <w:sz w:val="22"/>
          <w:szCs w:val="22"/>
          <w:lang w:eastAsia="en-US"/>
        </w:rPr>
        <w:t>https://www.gks.ru/folder/14477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E97E9E" w:rsidRPr="00E97E9E" w:rsidRDefault="00E97E9E" w:rsidP="00E97E9E">
      <w:pPr>
        <w:spacing w:before="150" w:after="150"/>
        <w:ind w:left="150" w:right="150"/>
        <w:jc w:val="both"/>
        <w:rPr>
          <w:rFonts w:ascii="Verdana" w:hAnsi="Verdana"/>
          <w:sz w:val="17"/>
          <w:szCs w:val="17"/>
        </w:rPr>
      </w:pPr>
    </w:p>
    <w:p w:rsidR="00BF0E3C" w:rsidRDefault="00BF0E3C" w:rsidP="00364848">
      <w:pPr>
        <w:pStyle w:val="a3"/>
        <w:jc w:val="both"/>
        <w:rPr>
          <w:b/>
          <w:bCs/>
          <w:i/>
          <w:iCs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8785"/>
      </w:tblGrid>
      <w:tr w:rsidR="00BF0E3C" w:rsidTr="000F7A6C">
        <w:trPr>
          <w:tblCellSpacing w:w="0" w:type="dxa"/>
        </w:trPr>
        <w:tc>
          <w:tcPr>
            <w:tcW w:w="570" w:type="dxa"/>
            <w:shd w:val="clear" w:color="auto" w:fill="F9F9F9"/>
            <w:vAlign w:val="center"/>
            <w:hideMark/>
          </w:tcPr>
          <w:p w:rsidR="00BF0E3C" w:rsidRDefault="00BF0E3C">
            <w:r>
              <w:rPr>
                <w:noProof/>
              </w:rPr>
              <w:drawing>
                <wp:inline distT="0" distB="0" distL="0" distR="0" wp14:anchorId="2FC875AE" wp14:editId="385762F6">
                  <wp:extent cx="342900" cy="342900"/>
                  <wp:effectExtent l="0" t="0" r="0" b="0"/>
                  <wp:docPr id="2" name="Рисунок 2" descr="http://www.gks.ru/free_doc/new_site/img/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gks.ru/free_doc/new_site/img/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85" w:type="dxa"/>
            <w:shd w:val="clear" w:color="auto" w:fill="E5E5F5"/>
            <w:vAlign w:val="center"/>
            <w:hideMark/>
          </w:tcPr>
          <w:p w:rsidR="00BF0E3C" w:rsidRDefault="00BF0E3C">
            <w:pPr>
              <w:pStyle w:val="head"/>
            </w:pPr>
            <w:r>
              <w:rPr>
                <w:b/>
                <w:bCs/>
              </w:rPr>
              <w:t>Источники и контакты</w:t>
            </w:r>
          </w:p>
        </w:tc>
      </w:tr>
    </w:tbl>
    <w:p w:rsidR="000F7A6C" w:rsidRDefault="000F7A6C"/>
    <w:tbl>
      <w:tblPr>
        <w:tblW w:w="5163" w:type="pct"/>
        <w:jc w:val="center"/>
        <w:tblCellSpacing w:w="7" w:type="dxa"/>
        <w:shd w:val="clear" w:color="auto" w:fill="C6C6C6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87"/>
        <w:gridCol w:w="5264"/>
      </w:tblGrid>
      <w:tr w:rsidR="00BF0E3C" w:rsidTr="000F7A6C">
        <w:trPr>
          <w:tblCellSpacing w:w="7" w:type="dxa"/>
          <w:jc w:val="center"/>
        </w:trPr>
        <w:tc>
          <w:tcPr>
            <w:tcW w:w="4466" w:type="dxa"/>
            <w:shd w:val="clear" w:color="auto" w:fill="E3E3E3"/>
            <w:vAlign w:val="center"/>
            <w:hideMark/>
          </w:tcPr>
          <w:p w:rsidR="00BF0E3C" w:rsidRDefault="00BF0E3C">
            <w:pPr>
              <w:pStyle w:val="a3"/>
            </w:pPr>
            <w:r>
              <w:rPr>
                <w:b/>
                <w:bCs/>
                <w:i/>
                <w:iCs/>
              </w:rPr>
              <w:t xml:space="preserve"> Источник </w:t>
            </w:r>
          </w:p>
        </w:tc>
        <w:tc>
          <w:tcPr>
            <w:tcW w:w="5242" w:type="dxa"/>
            <w:shd w:val="clear" w:color="auto" w:fill="E3E3E3"/>
            <w:hideMark/>
          </w:tcPr>
          <w:p w:rsidR="00BF0E3C" w:rsidRDefault="00BF0E3C">
            <w:pPr>
              <w:pStyle w:val="a3"/>
            </w:pPr>
            <w:r>
              <w:t xml:space="preserve">форма - </w:t>
            </w:r>
            <w:r>
              <w:rPr>
                <w:b/>
                <w:bCs/>
              </w:rPr>
              <w:t xml:space="preserve">№ 4-инновация «Сведения об инновационной деятельности организации» </w:t>
            </w:r>
          </w:p>
        </w:tc>
      </w:tr>
      <w:tr w:rsidR="00BF0E3C" w:rsidTr="000F7A6C">
        <w:trPr>
          <w:tblCellSpacing w:w="7" w:type="dxa"/>
          <w:jc w:val="center"/>
        </w:trPr>
        <w:tc>
          <w:tcPr>
            <w:tcW w:w="4466" w:type="dxa"/>
            <w:shd w:val="clear" w:color="auto" w:fill="F9F9F9"/>
            <w:vAlign w:val="center"/>
            <w:hideMark/>
          </w:tcPr>
          <w:p w:rsidR="00BF0E3C" w:rsidRDefault="00BF0E3C">
            <w:pPr>
              <w:pStyle w:val="a3"/>
            </w:pPr>
            <w:r>
              <w:rPr>
                <w:b/>
                <w:bCs/>
                <w:i/>
                <w:iCs/>
              </w:rPr>
              <w:t>Периодичность</w:t>
            </w:r>
          </w:p>
        </w:tc>
        <w:tc>
          <w:tcPr>
            <w:tcW w:w="5242" w:type="dxa"/>
            <w:shd w:val="clear" w:color="auto" w:fill="F9F9F9"/>
            <w:hideMark/>
          </w:tcPr>
          <w:p w:rsidR="00BF0E3C" w:rsidRDefault="00BF0E3C">
            <w:pPr>
              <w:pStyle w:val="a3"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Годовая</w:t>
            </w:r>
            <w:r>
              <w:rPr>
                <w:i/>
                <w:iCs/>
              </w:rPr>
              <w:t xml:space="preserve"> </w:t>
            </w:r>
          </w:p>
        </w:tc>
      </w:tr>
      <w:tr w:rsidR="00BF0E3C" w:rsidTr="000F7A6C">
        <w:trPr>
          <w:tblCellSpacing w:w="7" w:type="dxa"/>
          <w:jc w:val="center"/>
        </w:trPr>
        <w:tc>
          <w:tcPr>
            <w:tcW w:w="4466" w:type="dxa"/>
            <w:shd w:val="clear" w:color="auto" w:fill="E3E3E3"/>
            <w:vAlign w:val="center"/>
            <w:hideMark/>
          </w:tcPr>
          <w:p w:rsidR="00BF0E3C" w:rsidRDefault="00BF0E3C">
            <w:pPr>
              <w:pStyle w:val="a3"/>
            </w:pPr>
            <w:r>
              <w:rPr>
                <w:b/>
                <w:bCs/>
                <w:i/>
                <w:iCs/>
              </w:rPr>
              <w:t>Сроки обновления на сайте</w:t>
            </w:r>
          </w:p>
        </w:tc>
        <w:tc>
          <w:tcPr>
            <w:tcW w:w="5242" w:type="dxa"/>
            <w:shd w:val="clear" w:color="auto" w:fill="E3E3E3"/>
            <w:hideMark/>
          </w:tcPr>
          <w:p w:rsidR="00BF0E3C" w:rsidRDefault="00E97E9E">
            <w:pPr>
              <w:pStyle w:val="a3"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31 августа</w:t>
            </w:r>
            <w:r w:rsidR="00BF0E3C">
              <w:rPr>
                <w:b/>
                <w:bCs/>
                <w:i/>
                <w:iCs/>
              </w:rPr>
              <w:t xml:space="preserve"> </w:t>
            </w:r>
            <w:r w:rsidR="00BF0E3C">
              <w:rPr>
                <w:i/>
                <w:iCs/>
              </w:rPr>
              <w:t xml:space="preserve">следующий за отчетным годом </w:t>
            </w:r>
          </w:p>
        </w:tc>
      </w:tr>
      <w:tr w:rsidR="00BF0E3C" w:rsidTr="000F7A6C">
        <w:trPr>
          <w:tblCellSpacing w:w="7" w:type="dxa"/>
          <w:jc w:val="center"/>
        </w:trPr>
        <w:tc>
          <w:tcPr>
            <w:tcW w:w="4466" w:type="dxa"/>
            <w:shd w:val="clear" w:color="auto" w:fill="F9F9F9"/>
            <w:vAlign w:val="center"/>
            <w:hideMark/>
          </w:tcPr>
          <w:p w:rsidR="00BF0E3C" w:rsidRDefault="00BF0E3C">
            <w:pPr>
              <w:pStyle w:val="a3"/>
            </w:pPr>
            <w:r>
              <w:rPr>
                <w:b/>
                <w:bCs/>
                <w:i/>
                <w:iCs/>
              </w:rPr>
              <w:t>Контакты</w:t>
            </w:r>
          </w:p>
        </w:tc>
        <w:tc>
          <w:tcPr>
            <w:tcW w:w="5242" w:type="dxa"/>
            <w:shd w:val="clear" w:color="auto" w:fill="F9F9F9"/>
            <w:hideMark/>
          </w:tcPr>
          <w:p w:rsidR="00BF0E3C" w:rsidRDefault="004E41C2">
            <w:pPr>
              <w:pStyle w:val="a3"/>
            </w:pPr>
            <w:r>
              <w:rPr>
                <w:b/>
                <w:bCs/>
                <w:i/>
                <w:iCs/>
              </w:rPr>
              <w:t>Горева Е.А</w:t>
            </w:r>
            <w:r w:rsidR="00BF0E3C">
              <w:rPr>
                <w:b/>
                <w:bCs/>
                <w:i/>
                <w:iCs/>
              </w:rPr>
              <w:t>.</w:t>
            </w:r>
            <w:r w:rsidR="00BF0E3C" w:rsidRPr="00196F49">
              <w:rPr>
                <w:b/>
                <w:bCs/>
                <w:i/>
                <w:iCs/>
              </w:rPr>
              <w:t>, </w:t>
            </w:r>
            <w:r w:rsidR="00BF0E3C" w:rsidRPr="00196F49">
              <w:rPr>
                <w:i/>
                <w:iCs/>
              </w:rPr>
              <w:t>т.</w:t>
            </w:r>
            <w:r w:rsidR="00BF0E3C">
              <w:rPr>
                <w:i/>
                <w:iCs/>
              </w:rPr>
              <w:t xml:space="preserve"> </w:t>
            </w:r>
            <w:r w:rsidR="00BF0E3C" w:rsidRPr="00196F49">
              <w:rPr>
                <w:i/>
                <w:iCs/>
              </w:rPr>
              <w:t xml:space="preserve">8 (495) </w:t>
            </w:r>
            <w:r w:rsidR="003E5A94">
              <w:rPr>
                <w:i/>
                <w:iCs/>
              </w:rPr>
              <w:t>607-42-9</w:t>
            </w:r>
            <w:r w:rsidR="00BF0E3C">
              <w:rPr>
                <w:i/>
                <w:iCs/>
              </w:rPr>
              <w:t>7</w:t>
            </w:r>
          </w:p>
        </w:tc>
      </w:tr>
    </w:tbl>
    <w:p w:rsidR="00DD3455" w:rsidRDefault="00DD3455"/>
    <w:sectPr w:rsidR="00DD3455" w:rsidSect="003E5A9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E3C"/>
    <w:rsid w:val="00073F89"/>
    <w:rsid w:val="000F7A6C"/>
    <w:rsid w:val="00103698"/>
    <w:rsid w:val="00135A67"/>
    <w:rsid w:val="00172C21"/>
    <w:rsid w:val="001B75CA"/>
    <w:rsid w:val="001D4547"/>
    <w:rsid w:val="001D5C5C"/>
    <w:rsid w:val="001D7DAB"/>
    <w:rsid w:val="00211078"/>
    <w:rsid w:val="00326B8E"/>
    <w:rsid w:val="0036074B"/>
    <w:rsid w:val="00364848"/>
    <w:rsid w:val="00383DDE"/>
    <w:rsid w:val="003A58B2"/>
    <w:rsid w:val="003A780F"/>
    <w:rsid w:val="003D4399"/>
    <w:rsid w:val="003E5A94"/>
    <w:rsid w:val="00404448"/>
    <w:rsid w:val="00433FDF"/>
    <w:rsid w:val="004B5991"/>
    <w:rsid w:val="004E41C2"/>
    <w:rsid w:val="00517C59"/>
    <w:rsid w:val="00520D3F"/>
    <w:rsid w:val="006049AF"/>
    <w:rsid w:val="00651CA0"/>
    <w:rsid w:val="00655E63"/>
    <w:rsid w:val="006A52C1"/>
    <w:rsid w:val="006B3826"/>
    <w:rsid w:val="006C5805"/>
    <w:rsid w:val="006E0639"/>
    <w:rsid w:val="00725F21"/>
    <w:rsid w:val="0073097E"/>
    <w:rsid w:val="0075766F"/>
    <w:rsid w:val="00816978"/>
    <w:rsid w:val="008458E7"/>
    <w:rsid w:val="00875201"/>
    <w:rsid w:val="00951D57"/>
    <w:rsid w:val="00993477"/>
    <w:rsid w:val="009E2917"/>
    <w:rsid w:val="009E6512"/>
    <w:rsid w:val="009F2E77"/>
    <w:rsid w:val="00A114E7"/>
    <w:rsid w:val="00A44690"/>
    <w:rsid w:val="00AC6484"/>
    <w:rsid w:val="00AE23BA"/>
    <w:rsid w:val="00AE40BE"/>
    <w:rsid w:val="00AF3F95"/>
    <w:rsid w:val="00B20546"/>
    <w:rsid w:val="00B401B3"/>
    <w:rsid w:val="00B8787C"/>
    <w:rsid w:val="00B92403"/>
    <w:rsid w:val="00BF0E3C"/>
    <w:rsid w:val="00C31B40"/>
    <w:rsid w:val="00C339C0"/>
    <w:rsid w:val="00C60393"/>
    <w:rsid w:val="00CD46AB"/>
    <w:rsid w:val="00DC3ABE"/>
    <w:rsid w:val="00DC5627"/>
    <w:rsid w:val="00DD3455"/>
    <w:rsid w:val="00DF7FFD"/>
    <w:rsid w:val="00E026AC"/>
    <w:rsid w:val="00E12400"/>
    <w:rsid w:val="00E2788D"/>
    <w:rsid w:val="00E5233B"/>
    <w:rsid w:val="00E97E9E"/>
    <w:rsid w:val="00EA4552"/>
    <w:rsid w:val="00F05CA0"/>
    <w:rsid w:val="00F3662A"/>
    <w:rsid w:val="00FA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E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F0E3C"/>
    <w:pPr>
      <w:spacing w:before="150" w:after="150"/>
      <w:ind w:left="150" w:right="150"/>
    </w:pPr>
    <w:rPr>
      <w:rFonts w:ascii="Verdana" w:hAnsi="Verdana"/>
      <w:sz w:val="17"/>
      <w:szCs w:val="17"/>
    </w:rPr>
  </w:style>
  <w:style w:type="paragraph" w:customStyle="1" w:styleId="head">
    <w:name w:val="head"/>
    <w:basedOn w:val="a"/>
    <w:rsid w:val="00BF0E3C"/>
    <w:pPr>
      <w:spacing w:before="150" w:after="150"/>
      <w:ind w:left="150" w:right="150"/>
    </w:pPr>
    <w:rPr>
      <w:rFonts w:ascii="Verdana" w:hAnsi="Verdana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BF0E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0E3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E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F0E3C"/>
    <w:pPr>
      <w:spacing w:before="150" w:after="150"/>
      <w:ind w:left="150" w:right="150"/>
    </w:pPr>
    <w:rPr>
      <w:rFonts w:ascii="Verdana" w:hAnsi="Verdana"/>
      <w:sz w:val="17"/>
      <w:szCs w:val="17"/>
    </w:rPr>
  </w:style>
  <w:style w:type="paragraph" w:customStyle="1" w:styleId="head">
    <w:name w:val="head"/>
    <w:basedOn w:val="a"/>
    <w:rsid w:val="00BF0E3C"/>
    <w:pPr>
      <w:spacing w:before="150" w:after="150"/>
      <w:ind w:left="150" w:right="150"/>
    </w:pPr>
    <w:rPr>
      <w:rFonts w:ascii="Verdana" w:hAnsi="Verdana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BF0E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0E3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2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Чибисова Полина Сергеевна</dc:creator>
  <cp:lastModifiedBy>Горева Елена Александровна</cp:lastModifiedBy>
  <cp:revision>9</cp:revision>
  <cp:lastPrinted>2019-12-30T10:16:00Z</cp:lastPrinted>
  <dcterms:created xsi:type="dcterms:W3CDTF">2019-12-27T12:06:00Z</dcterms:created>
  <dcterms:modified xsi:type="dcterms:W3CDTF">2020-03-05T11:46:00Z</dcterms:modified>
</cp:coreProperties>
</file>