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53C" w:rsidRPr="006B553C" w:rsidRDefault="006B553C" w:rsidP="006B553C">
      <w:pPr>
        <w:spacing w:before="150" w:after="150" w:line="240" w:lineRule="auto"/>
        <w:ind w:left="150" w:right="150"/>
        <w:jc w:val="center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6B553C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eastAsia="ru-RU"/>
        </w:rPr>
        <w:t>Основные понятия</w:t>
      </w:r>
    </w:p>
    <w:p w:rsidR="006B553C" w:rsidRPr="006B553C" w:rsidRDefault="006B553C" w:rsidP="00780422">
      <w:pPr>
        <w:spacing w:before="150" w:after="150" w:line="240" w:lineRule="auto"/>
        <w:ind w:left="150" w:right="150"/>
        <w:jc w:val="both"/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</w:pPr>
      <w:r w:rsidRPr="006B553C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В соответствии с Федеральным законом от 24.11.1996 № 132-ФЗ (с изменениями) "Об основах туристской деятельности в Российской Федерации" используются следующие понятия:</w:t>
      </w:r>
    </w:p>
    <w:p w:rsidR="006B553C" w:rsidRPr="006B553C" w:rsidRDefault="006B553C" w:rsidP="00780422">
      <w:pPr>
        <w:spacing w:before="150" w:after="150" w:line="240" w:lineRule="auto"/>
        <w:ind w:left="150" w:right="150"/>
        <w:jc w:val="both"/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</w:pPr>
      <w:r w:rsidRPr="006B553C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>Туризм </w:t>
      </w:r>
      <w:r w:rsidRPr="006B553C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- временные выезды (путешествия) граждан Российской Федерации, иностранных граждан и лиц без гражданства с постоянного места жительства в лечебно-оздоровительных, рекреационных, познавательных, физкультурно-спортивных, профессионально-деловых, религиозных и иных целях без занятия деятельностью, связанной с получением дохода от источников в стране (месте) временного пребывания;</w:t>
      </w:r>
    </w:p>
    <w:p w:rsidR="006B553C" w:rsidRPr="006B553C" w:rsidRDefault="006B553C" w:rsidP="00780422">
      <w:pPr>
        <w:spacing w:before="150" w:after="150" w:line="240" w:lineRule="auto"/>
        <w:ind w:left="150" w:right="150"/>
        <w:jc w:val="both"/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</w:pPr>
      <w:proofErr w:type="gramStart"/>
      <w:r w:rsidRPr="006B553C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>Турист</w:t>
      </w:r>
      <w:r w:rsidRPr="006B553C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 - лицо, посещающее страну (место) временного пребывания в лечебно-оздоровительных, рекреационных, познавательных, физкультурно-спортивных, профессионально-деловых, религиозных и иных целях без занятия деятельностью, связанной с получением дохода от источников в стране (месте) временного пребывания, на период от 24 часов до 6 месяцев подряд или осуществляющее не менее одной ночевки в стране (месте) временного пребывания;</w:t>
      </w:r>
      <w:proofErr w:type="gramEnd"/>
    </w:p>
    <w:p w:rsidR="006B553C" w:rsidRPr="006B553C" w:rsidRDefault="006B553C" w:rsidP="00780422">
      <w:pPr>
        <w:spacing w:before="150" w:after="150" w:line="240" w:lineRule="auto"/>
        <w:ind w:left="150" w:right="150"/>
        <w:jc w:val="both"/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</w:pPr>
      <w:r w:rsidRPr="006B553C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>Экскурсант</w:t>
      </w:r>
      <w:r w:rsidR="00CA3EEF" w:rsidRPr="00CA3EEF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 xml:space="preserve"> </w:t>
      </w:r>
      <w:r w:rsidRPr="006B553C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- лицо, посещающее страну (место) временного пребывания в познавательных целях на период менее 24 часов без ночевки в стране (месте) временного пребывания и использующее услуги экскурсовода (гида), гида-переводчика.</w:t>
      </w:r>
    </w:p>
    <w:p w:rsidR="006B553C" w:rsidRPr="006B553C" w:rsidRDefault="006B553C" w:rsidP="00780422">
      <w:pPr>
        <w:spacing w:before="150" w:after="150" w:line="240" w:lineRule="auto"/>
        <w:ind w:left="150" w:right="150"/>
        <w:jc w:val="both"/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</w:pPr>
      <w:r w:rsidRPr="006B553C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>Туристская деятельность</w:t>
      </w:r>
      <w:r w:rsidR="00CA3EEF" w:rsidRPr="00CA3EEF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 xml:space="preserve"> </w:t>
      </w:r>
      <w:r w:rsidRPr="006B553C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-</w:t>
      </w:r>
      <w:r w:rsidR="00CA3EEF" w:rsidRPr="00CA3EEF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 xml:space="preserve"> </w:t>
      </w:r>
      <w:r w:rsidRPr="006B553C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туроператорская и турагентская деятельность, а также иная деятельность по организации путешествий.</w:t>
      </w:r>
    </w:p>
    <w:p w:rsidR="006B553C" w:rsidRPr="006B553C" w:rsidRDefault="006B553C" w:rsidP="00780422">
      <w:pPr>
        <w:spacing w:before="150" w:after="150" w:line="240" w:lineRule="auto"/>
        <w:ind w:left="150" w:right="150"/>
        <w:jc w:val="both"/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</w:pPr>
      <w:r w:rsidRPr="006B553C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>Туроператорская деятельность</w:t>
      </w:r>
      <w:r w:rsidRPr="006B553C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 - деятельность по формированию, продвижению и реализации туристского продукта, осуществляемая юридическим лицом (туроператор).</w:t>
      </w:r>
    </w:p>
    <w:p w:rsidR="006B553C" w:rsidRPr="006B553C" w:rsidRDefault="006B553C" w:rsidP="00780422">
      <w:pPr>
        <w:spacing w:before="150" w:after="150" w:line="240" w:lineRule="auto"/>
        <w:ind w:left="150" w:right="150"/>
        <w:jc w:val="both"/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</w:pPr>
      <w:r w:rsidRPr="006B553C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>Турагентская деятельность</w:t>
      </w:r>
      <w:r w:rsidRPr="006B553C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 - деятельность по продвижению и реализации туристского продукта, осуществляемая юридическим лицом или индивидуальным предпринимателем (</w:t>
      </w:r>
      <w:proofErr w:type="spellStart"/>
      <w:r w:rsidRPr="006B553C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турагент</w:t>
      </w:r>
      <w:proofErr w:type="spellEnd"/>
      <w:r w:rsidRPr="006B553C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).</w:t>
      </w:r>
    </w:p>
    <w:p w:rsidR="006B553C" w:rsidRPr="006B553C" w:rsidRDefault="006B553C" w:rsidP="00780422">
      <w:pPr>
        <w:spacing w:before="150" w:after="150" w:line="240" w:lineRule="auto"/>
        <w:ind w:left="150" w:right="150"/>
        <w:jc w:val="both"/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</w:pPr>
      <w:r w:rsidRPr="006B553C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>Туристский продукт</w:t>
      </w:r>
      <w:r w:rsidRPr="006B553C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 - комплекс услуг по перевозке и размещению, оказываемых за общую цену (независимо от включения в общую цену стоимости экскурсионного обслуживания и (или) других услуг) по договору о реализации туристского продукта.</w:t>
      </w:r>
    </w:p>
    <w:p w:rsidR="006B553C" w:rsidRPr="006B553C" w:rsidRDefault="006B553C" w:rsidP="00780422">
      <w:pPr>
        <w:spacing w:before="150" w:after="150" w:line="240" w:lineRule="auto"/>
        <w:ind w:left="150" w:right="150"/>
        <w:jc w:val="both"/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</w:pPr>
      <w:r w:rsidRPr="006B553C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>Продвижение туристского продукта</w:t>
      </w:r>
      <w:r w:rsidRPr="006B553C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 - комплекс мер, направленных на реализацию туристского продукта (реклама, участие в специализированных выставках, ярмарках, организация туристских информационных центров, издание каталогов, буклетов и другое).</w:t>
      </w:r>
    </w:p>
    <w:p w:rsidR="006B553C" w:rsidRPr="006B553C" w:rsidRDefault="006B553C" w:rsidP="00780422">
      <w:pPr>
        <w:spacing w:before="150" w:after="150" w:line="240" w:lineRule="auto"/>
        <w:ind w:left="150" w:right="150"/>
        <w:jc w:val="both"/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</w:pPr>
      <w:r w:rsidRPr="006B553C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>Реализация туристского продукта </w:t>
      </w:r>
      <w:r w:rsidRPr="006B553C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 xml:space="preserve">- деятельность туроператора или </w:t>
      </w:r>
      <w:proofErr w:type="spellStart"/>
      <w:r w:rsidRPr="006B553C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турагента</w:t>
      </w:r>
      <w:proofErr w:type="spellEnd"/>
      <w:r w:rsidRPr="006B553C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 xml:space="preserve"> по заключению договора о реализации туристского продукта с туристом или иным заказчиком туристского продукта, а также деятельность туроператора и (или) третьих лиц по оказанию туристу услуг в соответствии с данным договором.</w:t>
      </w:r>
      <w:bookmarkStart w:id="0" w:name="_GoBack"/>
      <w:bookmarkEnd w:id="0"/>
    </w:p>
    <w:tbl>
      <w:tblPr>
        <w:tblW w:w="9750" w:type="dxa"/>
        <w:jc w:val="center"/>
        <w:tblCellSpacing w:w="7" w:type="dxa"/>
        <w:shd w:val="clear" w:color="auto" w:fill="C6C6C6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87"/>
        <w:gridCol w:w="5263"/>
      </w:tblGrid>
      <w:tr w:rsidR="006B553C" w:rsidRPr="006B553C" w:rsidTr="00F547BB">
        <w:trPr>
          <w:tblCellSpacing w:w="7" w:type="dxa"/>
          <w:jc w:val="center"/>
        </w:trPr>
        <w:tc>
          <w:tcPr>
            <w:tcW w:w="2290" w:type="pct"/>
            <w:shd w:val="clear" w:color="auto" w:fill="E3E3E3"/>
            <w:vAlign w:val="center"/>
            <w:hideMark/>
          </w:tcPr>
          <w:p w:rsidR="006B553C" w:rsidRPr="006B553C" w:rsidRDefault="006B553C" w:rsidP="006B553C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6B553C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Источник</w:t>
            </w:r>
          </w:p>
        </w:tc>
        <w:tc>
          <w:tcPr>
            <w:tcW w:w="2688" w:type="pct"/>
            <w:shd w:val="clear" w:color="auto" w:fill="E3E3E3"/>
            <w:hideMark/>
          </w:tcPr>
          <w:p w:rsidR="006B553C" w:rsidRPr="006B553C" w:rsidRDefault="00F547BB" w:rsidP="005F03E6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>Форма № 1-турфирма</w:t>
            </w:r>
            <w:r w:rsidRPr="006B553C"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  <w:t xml:space="preserve"> </w:t>
            </w:r>
          </w:p>
        </w:tc>
      </w:tr>
      <w:tr w:rsidR="006B553C" w:rsidRPr="006B553C" w:rsidTr="00F547BB">
        <w:trPr>
          <w:tblCellSpacing w:w="7" w:type="dxa"/>
          <w:jc w:val="center"/>
        </w:trPr>
        <w:tc>
          <w:tcPr>
            <w:tcW w:w="2290" w:type="pct"/>
            <w:shd w:val="clear" w:color="auto" w:fill="F9F9F9"/>
            <w:vAlign w:val="center"/>
            <w:hideMark/>
          </w:tcPr>
          <w:p w:rsidR="006B553C" w:rsidRPr="006B553C" w:rsidRDefault="006B553C" w:rsidP="006B553C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6B553C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Периодичность</w:t>
            </w:r>
          </w:p>
        </w:tc>
        <w:tc>
          <w:tcPr>
            <w:tcW w:w="2688" w:type="pct"/>
            <w:shd w:val="clear" w:color="auto" w:fill="F9F9F9"/>
            <w:hideMark/>
          </w:tcPr>
          <w:p w:rsidR="006B553C" w:rsidRPr="006B553C" w:rsidRDefault="000469E3" w:rsidP="00F547BB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Г</w:t>
            </w:r>
            <w:r w:rsidR="006B553C" w:rsidRPr="006B553C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одовая</w:t>
            </w:r>
          </w:p>
        </w:tc>
      </w:tr>
      <w:tr w:rsidR="006B553C" w:rsidRPr="006B553C" w:rsidTr="00F547BB">
        <w:trPr>
          <w:tblCellSpacing w:w="7" w:type="dxa"/>
          <w:jc w:val="center"/>
        </w:trPr>
        <w:tc>
          <w:tcPr>
            <w:tcW w:w="2290" w:type="pct"/>
            <w:shd w:val="clear" w:color="auto" w:fill="E3E3E3"/>
            <w:vAlign w:val="center"/>
            <w:hideMark/>
          </w:tcPr>
          <w:p w:rsidR="006B553C" w:rsidRPr="006B553C" w:rsidRDefault="006B553C" w:rsidP="006B553C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6B553C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Сроки обновления на сайте</w:t>
            </w:r>
          </w:p>
        </w:tc>
        <w:tc>
          <w:tcPr>
            <w:tcW w:w="2688" w:type="pct"/>
            <w:shd w:val="clear" w:color="auto" w:fill="E3E3E3"/>
            <w:hideMark/>
          </w:tcPr>
          <w:p w:rsidR="006B553C" w:rsidRPr="006B553C" w:rsidRDefault="00F547BB" w:rsidP="00F547BB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Годовая</w:t>
            </w:r>
            <w:r w:rsidR="006B553C" w:rsidRPr="006B553C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> </w:t>
            </w:r>
            <w:r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>–</w:t>
            </w:r>
            <w:r w:rsidR="006B553C" w:rsidRPr="006B553C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>28 июля</w:t>
            </w:r>
          </w:p>
        </w:tc>
      </w:tr>
    </w:tbl>
    <w:p w:rsidR="00045336" w:rsidRDefault="00045336"/>
    <w:sectPr w:rsidR="000453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53C"/>
    <w:rsid w:val="00045336"/>
    <w:rsid w:val="000469E3"/>
    <w:rsid w:val="000A2C5E"/>
    <w:rsid w:val="001543E6"/>
    <w:rsid w:val="001F3E7D"/>
    <w:rsid w:val="00544D54"/>
    <w:rsid w:val="005F03E6"/>
    <w:rsid w:val="006B553C"/>
    <w:rsid w:val="006B58D1"/>
    <w:rsid w:val="00780422"/>
    <w:rsid w:val="00966861"/>
    <w:rsid w:val="00B277D1"/>
    <w:rsid w:val="00B51F23"/>
    <w:rsid w:val="00C31F37"/>
    <w:rsid w:val="00CA3EEF"/>
    <w:rsid w:val="00EB0A47"/>
    <w:rsid w:val="00F40777"/>
    <w:rsid w:val="00F5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7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Самохина Светлана Владимировна</dc:creator>
  <cp:lastModifiedBy>Самохина Светлана Владимировна</cp:lastModifiedBy>
  <cp:revision>3</cp:revision>
  <dcterms:created xsi:type="dcterms:W3CDTF">2017-11-30T14:10:00Z</dcterms:created>
  <dcterms:modified xsi:type="dcterms:W3CDTF">2017-11-30T14:10:00Z</dcterms:modified>
</cp:coreProperties>
</file>