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6C7" w:rsidRDefault="001266C7">
      <w:pPr>
        <w:pStyle w:val="ConsPlusNormal"/>
        <w:jc w:val="right"/>
        <w:outlineLvl w:val="0"/>
      </w:pPr>
      <w:r>
        <w:t>Приложение N 11</w:t>
      </w:r>
    </w:p>
    <w:p w:rsidR="001266C7" w:rsidRDefault="001266C7">
      <w:pPr>
        <w:pStyle w:val="ConsPlusNormal"/>
        <w:jc w:val="right"/>
      </w:pPr>
      <w:r>
        <w:t>к государственной программе</w:t>
      </w:r>
    </w:p>
    <w:p w:rsidR="001266C7" w:rsidRDefault="001266C7">
      <w:pPr>
        <w:pStyle w:val="ConsPlusNormal"/>
        <w:jc w:val="right"/>
      </w:pPr>
      <w:r>
        <w:t>Российской Федерации "</w:t>
      </w:r>
      <w:proofErr w:type="gramStart"/>
      <w:r>
        <w:t>Экономическое</w:t>
      </w:r>
      <w:proofErr w:type="gramEnd"/>
    </w:p>
    <w:p w:rsidR="001266C7" w:rsidRDefault="001266C7">
      <w:pPr>
        <w:pStyle w:val="ConsPlusNormal"/>
        <w:jc w:val="right"/>
      </w:pPr>
      <w:r>
        <w:t>развитие и инновационная экономика"</w:t>
      </w:r>
    </w:p>
    <w:p w:rsidR="001266C7" w:rsidRDefault="001266C7">
      <w:pPr>
        <w:pStyle w:val="ConsPlusNormal"/>
        <w:jc w:val="both"/>
      </w:pPr>
    </w:p>
    <w:p w:rsidR="001266C7" w:rsidRDefault="001266C7">
      <w:pPr>
        <w:pStyle w:val="ConsPlusTitle"/>
        <w:jc w:val="center"/>
      </w:pPr>
      <w:r>
        <w:t>ПЛАН</w:t>
      </w:r>
    </w:p>
    <w:p w:rsidR="001266C7" w:rsidRDefault="001266C7">
      <w:pPr>
        <w:pStyle w:val="ConsPlusTitle"/>
        <w:jc w:val="center"/>
      </w:pPr>
      <w:r>
        <w:t>РЕАЛИЗАЦИИ ГОСУДАРСТВЕННОЙ ПРОГРАММЫ РОССИЙСКОЙ ФЕДЕРАЦИИ</w:t>
      </w:r>
    </w:p>
    <w:p w:rsidR="001266C7" w:rsidRDefault="001266C7">
      <w:pPr>
        <w:pStyle w:val="ConsPlusTitle"/>
        <w:jc w:val="center"/>
      </w:pPr>
      <w:r>
        <w:t>"ЭКОНОМИЧЕСКОЕ РАЗВИТИЕ И ИННОВАЦИОННАЯ ЭКОНОМИКА"</w:t>
      </w:r>
    </w:p>
    <w:p w:rsidR="001266C7" w:rsidRDefault="001266C7">
      <w:pPr>
        <w:pStyle w:val="ConsPlusTitle"/>
        <w:jc w:val="center"/>
      </w:pPr>
      <w:r>
        <w:t>НА 2019 ГОД И НА ПЛАНОВЫЙ ПЕРИОД 2020</w:t>
      </w:r>
      <w:proofErr w:type="gramStart"/>
      <w:r>
        <w:t xml:space="preserve"> И</w:t>
      </w:r>
      <w:proofErr w:type="gramEnd"/>
      <w:r>
        <w:t xml:space="preserve"> 2021 ГОДОВ</w:t>
      </w:r>
    </w:p>
    <w:p w:rsidR="001266C7" w:rsidRDefault="001266C7">
      <w:pPr>
        <w:spacing w:after="1"/>
      </w:pPr>
    </w:p>
    <w:tbl>
      <w:tblPr>
        <w:tblW w:w="15548" w:type="dxa"/>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175"/>
        <w:gridCol w:w="656"/>
        <w:gridCol w:w="1871"/>
        <w:gridCol w:w="773"/>
        <w:gridCol w:w="773"/>
        <w:gridCol w:w="773"/>
        <w:gridCol w:w="773"/>
        <w:gridCol w:w="773"/>
        <w:gridCol w:w="773"/>
        <w:gridCol w:w="773"/>
        <w:gridCol w:w="773"/>
        <w:gridCol w:w="773"/>
        <w:gridCol w:w="773"/>
        <w:gridCol w:w="773"/>
        <w:gridCol w:w="776"/>
      </w:tblGrid>
      <w:tr w:rsidR="001266C7" w:rsidRPr="001266C7" w:rsidTr="001266C7">
        <w:tc>
          <w:tcPr>
            <w:tcW w:w="3742" w:type="dxa"/>
            <w:gridSpan w:val="2"/>
            <w:vMerge w:val="restart"/>
            <w:tcBorders>
              <w:top w:val="single" w:sz="4" w:space="0" w:color="auto"/>
              <w:left w:val="nil"/>
              <w:bottom w:val="single" w:sz="4" w:space="0" w:color="auto"/>
            </w:tcBorders>
          </w:tcPr>
          <w:p w:rsidR="001266C7" w:rsidRPr="001266C7" w:rsidRDefault="001266C7">
            <w:pPr>
              <w:pStyle w:val="ConsPlusNormal"/>
              <w:jc w:val="center"/>
            </w:pPr>
            <w:r w:rsidRPr="001266C7">
              <w:t>Наименование подпрограммы, федеральной целевой программы, контрольного события Программы</w:t>
            </w:r>
          </w:p>
        </w:tc>
        <w:tc>
          <w:tcPr>
            <w:tcW w:w="656" w:type="dxa"/>
            <w:vMerge w:val="restart"/>
            <w:tcBorders>
              <w:top w:val="single" w:sz="4" w:space="0" w:color="auto"/>
              <w:bottom w:val="single" w:sz="4" w:space="0" w:color="auto"/>
            </w:tcBorders>
          </w:tcPr>
          <w:p w:rsidR="001266C7" w:rsidRPr="001266C7" w:rsidRDefault="001266C7">
            <w:pPr>
              <w:pStyle w:val="ConsPlusNormal"/>
              <w:jc w:val="center"/>
            </w:pPr>
            <w:r w:rsidRPr="001266C7">
              <w:t>Статус</w:t>
            </w:r>
          </w:p>
        </w:tc>
        <w:tc>
          <w:tcPr>
            <w:tcW w:w="1871" w:type="dxa"/>
            <w:vMerge w:val="restart"/>
            <w:tcBorders>
              <w:top w:val="single" w:sz="4" w:space="0" w:color="auto"/>
              <w:bottom w:val="single" w:sz="4" w:space="0" w:color="auto"/>
            </w:tcBorders>
          </w:tcPr>
          <w:p w:rsidR="001266C7" w:rsidRPr="001266C7" w:rsidRDefault="001266C7">
            <w:pPr>
              <w:pStyle w:val="ConsPlusNormal"/>
              <w:jc w:val="center"/>
            </w:pPr>
            <w:r w:rsidRPr="001266C7">
              <w:t>Ответственный исполнитель</w:t>
            </w:r>
          </w:p>
        </w:tc>
        <w:tc>
          <w:tcPr>
            <w:tcW w:w="9279" w:type="dxa"/>
            <w:gridSpan w:val="12"/>
            <w:tcBorders>
              <w:top w:val="single" w:sz="4" w:space="0" w:color="auto"/>
              <w:bottom w:val="single" w:sz="4" w:space="0" w:color="auto"/>
              <w:right w:val="nil"/>
            </w:tcBorders>
          </w:tcPr>
          <w:p w:rsidR="001266C7" w:rsidRPr="001266C7" w:rsidRDefault="001266C7">
            <w:pPr>
              <w:pStyle w:val="ConsPlusNormal"/>
              <w:jc w:val="center"/>
            </w:pPr>
            <w:r w:rsidRPr="001266C7">
              <w:t>Срок наступления контрольного события</w:t>
            </w:r>
          </w:p>
        </w:tc>
      </w:tr>
      <w:tr w:rsidR="001266C7" w:rsidRPr="001266C7" w:rsidTr="001266C7">
        <w:tc>
          <w:tcPr>
            <w:tcW w:w="3742" w:type="dxa"/>
            <w:gridSpan w:val="2"/>
            <w:vMerge/>
            <w:tcBorders>
              <w:top w:val="single" w:sz="4" w:space="0" w:color="auto"/>
              <w:left w:val="nil"/>
              <w:bottom w:val="single" w:sz="4" w:space="0" w:color="auto"/>
            </w:tcBorders>
          </w:tcPr>
          <w:p w:rsidR="001266C7" w:rsidRPr="001266C7" w:rsidRDefault="001266C7"/>
        </w:tc>
        <w:tc>
          <w:tcPr>
            <w:tcW w:w="656" w:type="dxa"/>
            <w:vMerge/>
            <w:tcBorders>
              <w:top w:val="single" w:sz="4" w:space="0" w:color="auto"/>
              <w:bottom w:val="single" w:sz="4" w:space="0" w:color="auto"/>
            </w:tcBorders>
          </w:tcPr>
          <w:p w:rsidR="001266C7" w:rsidRPr="001266C7" w:rsidRDefault="001266C7"/>
        </w:tc>
        <w:tc>
          <w:tcPr>
            <w:tcW w:w="1871" w:type="dxa"/>
            <w:vMerge/>
            <w:tcBorders>
              <w:top w:val="single" w:sz="4" w:space="0" w:color="auto"/>
              <w:bottom w:val="single" w:sz="4" w:space="0" w:color="auto"/>
            </w:tcBorders>
          </w:tcPr>
          <w:p w:rsidR="001266C7" w:rsidRPr="001266C7" w:rsidRDefault="001266C7"/>
        </w:tc>
        <w:tc>
          <w:tcPr>
            <w:tcW w:w="3092" w:type="dxa"/>
            <w:gridSpan w:val="4"/>
            <w:tcBorders>
              <w:top w:val="single" w:sz="4" w:space="0" w:color="auto"/>
              <w:bottom w:val="single" w:sz="4" w:space="0" w:color="auto"/>
            </w:tcBorders>
          </w:tcPr>
          <w:p w:rsidR="001266C7" w:rsidRPr="001266C7" w:rsidRDefault="001266C7">
            <w:pPr>
              <w:pStyle w:val="ConsPlusNormal"/>
              <w:jc w:val="center"/>
            </w:pPr>
            <w:r w:rsidRPr="001266C7">
              <w:t>2019 год</w:t>
            </w:r>
          </w:p>
        </w:tc>
        <w:tc>
          <w:tcPr>
            <w:tcW w:w="3092" w:type="dxa"/>
            <w:gridSpan w:val="4"/>
            <w:tcBorders>
              <w:top w:val="single" w:sz="4" w:space="0" w:color="auto"/>
              <w:bottom w:val="single" w:sz="4" w:space="0" w:color="auto"/>
            </w:tcBorders>
          </w:tcPr>
          <w:p w:rsidR="001266C7" w:rsidRPr="001266C7" w:rsidRDefault="001266C7">
            <w:pPr>
              <w:pStyle w:val="ConsPlusNormal"/>
              <w:jc w:val="center"/>
            </w:pPr>
            <w:r w:rsidRPr="001266C7">
              <w:t>2020 год</w:t>
            </w:r>
          </w:p>
        </w:tc>
        <w:tc>
          <w:tcPr>
            <w:tcW w:w="3095" w:type="dxa"/>
            <w:gridSpan w:val="4"/>
            <w:tcBorders>
              <w:top w:val="single" w:sz="4" w:space="0" w:color="auto"/>
              <w:bottom w:val="single" w:sz="4" w:space="0" w:color="auto"/>
              <w:right w:val="nil"/>
            </w:tcBorders>
          </w:tcPr>
          <w:p w:rsidR="001266C7" w:rsidRPr="001266C7" w:rsidRDefault="001266C7">
            <w:pPr>
              <w:pStyle w:val="ConsPlusNormal"/>
              <w:jc w:val="center"/>
            </w:pPr>
            <w:r w:rsidRPr="001266C7">
              <w:t>2021 год</w:t>
            </w:r>
          </w:p>
        </w:tc>
      </w:tr>
      <w:tr w:rsidR="001266C7" w:rsidRPr="001266C7" w:rsidTr="001266C7">
        <w:tc>
          <w:tcPr>
            <w:tcW w:w="3742" w:type="dxa"/>
            <w:gridSpan w:val="2"/>
            <w:vMerge/>
            <w:tcBorders>
              <w:top w:val="single" w:sz="4" w:space="0" w:color="auto"/>
              <w:left w:val="nil"/>
              <w:bottom w:val="single" w:sz="4" w:space="0" w:color="auto"/>
            </w:tcBorders>
          </w:tcPr>
          <w:p w:rsidR="001266C7" w:rsidRPr="001266C7" w:rsidRDefault="001266C7"/>
        </w:tc>
        <w:tc>
          <w:tcPr>
            <w:tcW w:w="656" w:type="dxa"/>
            <w:vMerge/>
            <w:tcBorders>
              <w:top w:val="single" w:sz="4" w:space="0" w:color="auto"/>
              <w:bottom w:val="single" w:sz="4" w:space="0" w:color="auto"/>
            </w:tcBorders>
          </w:tcPr>
          <w:p w:rsidR="001266C7" w:rsidRPr="001266C7" w:rsidRDefault="001266C7"/>
        </w:tc>
        <w:tc>
          <w:tcPr>
            <w:tcW w:w="1871" w:type="dxa"/>
            <w:vMerge/>
            <w:tcBorders>
              <w:top w:val="single" w:sz="4" w:space="0" w:color="auto"/>
              <w:bottom w:val="single" w:sz="4" w:space="0" w:color="auto"/>
            </w:tcBorders>
          </w:tcPr>
          <w:p w:rsidR="001266C7" w:rsidRPr="001266C7" w:rsidRDefault="001266C7"/>
        </w:tc>
        <w:tc>
          <w:tcPr>
            <w:tcW w:w="773" w:type="dxa"/>
            <w:tcBorders>
              <w:top w:val="single" w:sz="4" w:space="0" w:color="auto"/>
              <w:bottom w:val="single" w:sz="4" w:space="0" w:color="auto"/>
            </w:tcBorders>
          </w:tcPr>
          <w:p w:rsidR="001266C7" w:rsidRPr="001266C7" w:rsidRDefault="001266C7">
            <w:pPr>
              <w:pStyle w:val="ConsPlusNormal"/>
              <w:jc w:val="center"/>
            </w:pPr>
            <w:r w:rsidRPr="001266C7">
              <w:t>I квартал</w:t>
            </w:r>
          </w:p>
        </w:tc>
        <w:tc>
          <w:tcPr>
            <w:tcW w:w="773" w:type="dxa"/>
            <w:tcBorders>
              <w:top w:val="single" w:sz="4" w:space="0" w:color="auto"/>
              <w:bottom w:val="single" w:sz="4" w:space="0" w:color="auto"/>
            </w:tcBorders>
          </w:tcPr>
          <w:p w:rsidR="001266C7" w:rsidRPr="001266C7" w:rsidRDefault="001266C7">
            <w:pPr>
              <w:pStyle w:val="ConsPlusNormal"/>
              <w:jc w:val="center"/>
            </w:pPr>
            <w:r w:rsidRPr="001266C7">
              <w:t>II квартал</w:t>
            </w:r>
          </w:p>
        </w:tc>
        <w:tc>
          <w:tcPr>
            <w:tcW w:w="773" w:type="dxa"/>
            <w:tcBorders>
              <w:top w:val="single" w:sz="4" w:space="0" w:color="auto"/>
              <w:bottom w:val="single" w:sz="4" w:space="0" w:color="auto"/>
            </w:tcBorders>
          </w:tcPr>
          <w:p w:rsidR="001266C7" w:rsidRPr="001266C7" w:rsidRDefault="001266C7">
            <w:pPr>
              <w:pStyle w:val="ConsPlusNormal"/>
              <w:jc w:val="center"/>
            </w:pPr>
            <w:r w:rsidRPr="001266C7">
              <w:t>III квартал</w:t>
            </w:r>
          </w:p>
        </w:tc>
        <w:tc>
          <w:tcPr>
            <w:tcW w:w="773" w:type="dxa"/>
            <w:tcBorders>
              <w:top w:val="single" w:sz="4" w:space="0" w:color="auto"/>
              <w:bottom w:val="single" w:sz="4" w:space="0" w:color="auto"/>
            </w:tcBorders>
          </w:tcPr>
          <w:p w:rsidR="001266C7" w:rsidRPr="001266C7" w:rsidRDefault="001266C7">
            <w:pPr>
              <w:pStyle w:val="ConsPlusNormal"/>
              <w:jc w:val="center"/>
            </w:pPr>
            <w:r w:rsidRPr="001266C7">
              <w:t>IV квартал</w:t>
            </w:r>
          </w:p>
        </w:tc>
        <w:tc>
          <w:tcPr>
            <w:tcW w:w="773" w:type="dxa"/>
            <w:tcBorders>
              <w:top w:val="single" w:sz="4" w:space="0" w:color="auto"/>
              <w:bottom w:val="single" w:sz="4" w:space="0" w:color="auto"/>
            </w:tcBorders>
          </w:tcPr>
          <w:p w:rsidR="001266C7" w:rsidRPr="001266C7" w:rsidRDefault="001266C7">
            <w:pPr>
              <w:pStyle w:val="ConsPlusNormal"/>
              <w:jc w:val="center"/>
            </w:pPr>
            <w:r w:rsidRPr="001266C7">
              <w:t>I квартал</w:t>
            </w:r>
          </w:p>
        </w:tc>
        <w:tc>
          <w:tcPr>
            <w:tcW w:w="773" w:type="dxa"/>
            <w:tcBorders>
              <w:top w:val="single" w:sz="4" w:space="0" w:color="auto"/>
              <w:bottom w:val="single" w:sz="4" w:space="0" w:color="auto"/>
            </w:tcBorders>
          </w:tcPr>
          <w:p w:rsidR="001266C7" w:rsidRPr="001266C7" w:rsidRDefault="001266C7">
            <w:pPr>
              <w:pStyle w:val="ConsPlusNormal"/>
              <w:jc w:val="center"/>
            </w:pPr>
            <w:r w:rsidRPr="001266C7">
              <w:t>II квартал</w:t>
            </w:r>
          </w:p>
        </w:tc>
        <w:tc>
          <w:tcPr>
            <w:tcW w:w="773" w:type="dxa"/>
            <w:tcBorders>
              <w:top w:val="single" w:sz="4" w:space="0" w:color="auto"/>
              <w:bottom w:val="single" w:sz="4" w:space="0" w:color="auto"/>
            </w:tcBorders>
          </w:tcPr>
          <w:p w:rsidR="001266C7" w:rsidRPr="001266C7" w:rsidRDefault="001266C7">
            <w:pPr>
              <w:pStyle w:val="ConsPlusNormal"/>
              <w:jc w:val="center"/>
            </w:pPr>
            <w:r w:rsidRPr="001266C7">
              <w:t>III квартал</w:t>
            </w:r>
          </w:p>
        </w:tc>
        <w:tc>
          <w:tcPr>
            <w:tcW w:w="773" w:type="dxa"/>
            <w:tcBorders>
              <w:top w:val="single" w:sz="4" w:space="0" w:color="auto"/>
              <w:bottom w:val="single" w:sz="4" w:space="0" w:color="auto"/>
            </w:tcBorders>
          </w:tcPr>
          <w:p w:rsidR="001266C7" w:rsidRPr="001266C7" w:rsidRDefault="001266C7">
            <w:pPr>
              <w:pStyle w:val="ConsPlusNormal"/>
              <w:jc w:val="center"/>
            </w:pPr>
            <w:r w:rsidRPr="001266C7">
              <w:t>IV квартал</w:t>
            </w:r>
          </w:p>
        </w:tc>
        <w:tc>
          <w:tcPr>
            <w:tcW w:w="773" w:type="dxa"/>
            <w:tcBorders>
              <w:top w:val="single" w:sz="4" w:space="0" w:color="auto"/>
              <w:bottom w:val="single" w:sz="4" w:space="0" w:color="auto"/>
            </w:tcBorders>
          </w:tcPr>
          <w:p w:rsidR="001266C7" w:rsidRPr="001266C7" w:rsidRDefault="001266C7">
            <w:pPr>
              <w:pStyle w:val="ConsPlusNormal"/>
              <w:jc w:val="center"/>
            </w:pPr>
            <w:r w:rsidRPr="001266C7">
              <w:t>I квартал</w:t>
            </w:r>
          </w:p>
        </w:tc>
        <w:tc>
          <w:tcPr>
            <w:tcW w:w="773" w:type="dxa"/>
            <w:tcBorders>
              <w:top w:val="single" w:sz="4" w:space="0" w:color="auto"/>
              <w:bottom w:val="single" w:sz="4" w:space="0" w:color="auto"/>
            </w:tcBorders>
          </w:tcPr>
          <w:p w:rsidR="001266C7" w:rsidRPr="001266C7" w:rsidRDefault="001266C7">
            <w:pPr>
              <w:pStyle w:val="ConsPlusNormal"/>
              <w:jc w:val="center"/>
            </w:pPr>
            <w:r w:rsidRPr="001266C7">
              <w:t>II квартал</w:t>
            </w:r>
          </w:p>
        </w:tc>
        <w:tc>
          <w:tcPr>
            <w:tcW w:w="773" w:type="dxa"/>
            <w:tcBorders>
              <w:top w:val="single" w:sz="4" w:space="0" w:color="auto"/>
              <w:bottom w:val="single" w:sz="4" w:space="0" w:color="auto"/>
            </w:tcBorders>
          </w:tcPr>
          <w:p w:rsidR="001266C7" w:rsidRPr="001266C7" w:rsidRDefault="001266C7">
            <w:pPr>
              <w:pStyle w:val="ConsPlusNormal"/>
              <w:jc w:val="center"/>
            </w:pPr>
            <w:r w:rsidRPr="001266C7">
              <w:t>III квартал</w:t>
            </w:r>
          </w:p>
        </w:tc>
        <w:tc>
          <w:tcPr>
            <w:tcW w:w="776" w:type="dxa"/>
            <w:tcBorders>
              <w:top w:val="single" w:sz="4" w:space="0" w:color="auto"/>
              <w:bottom w:val="single" w:sz="4" w:space="0" w:color="auto"/>
              <w:right w:val="nil"/>
            </w:tcBorders>
          </w:tcPr>
          <w:p w:rsidR="001266C7" w:rsidRPr="001266C7" w:rsidRDefault="001266C7">
            <w:pPr>
              <w:pStyle w:val="ConsPlusNormal"/>
              <w:jc w:val="center"/>
            </w:pPr>
            <w:r w:rsidRPr="001266C7">
              <w:t>IV квартал</w:t>
            </w:r>
          </w:p>
        </w:tc>
      </w:tr>
      <w:tr w:rsidR="001266C7" w:rsidRPr="001266C7" w:rsidTr="001266C7">
        <w:tblPrEx>
          <w:tblBorders>
            <w:insideH w:val="none" w:sz="0" w:space="0" w:color="auto"/>
            <w:insideV w:val="none" w:sz="0" w:space="0" w:color="auto"/>
          </w:tblBorders>
        </w:tblPrEx>
        <w:tc>
          <w:tcPr>
            <w:tcW w:w="15548" w:type="dxa"/>
            <w:gridSpan w:val="16"/>
            <w:tcBorders>
              <w:top w:val="single" w:sz="4" w:space="0" w:color="auto"/>
              <w:left w:val="nil"/>
              <w:bottom w:val="nil"/>
              <w:right w:val="nil"/>
            </w:tcBorders>
          </w:tcPr>
          <w:p w:rsidR="001266C7" w:rsidRPr="001266C7" w:rsidRDefault="001266C7">
            <w:pPr>
              <w:pStyle w:val="ConsPlusNormal"/>
              <w:jc w:val="center"/>
              <w:outlineLvl w:val="1"/>
            </w:pPr>
            <w:r w:rsidRPr="001266C7">
              <w:t>Подпрограмма 1 "Инвестиционный климат"</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1.1.</w:t>
            </w:r>
          </w:p>
          <w:p w:rsidR="001266C7" w:rsidRPr="001266C7" w:rsidRDefault="001266C7">
            <w:pPr>
              <w:pStyle w:val="ConsPlusNormal"/>
            </w:pPr>
            <w:r w:rsidRPr="001266C7">
              <w:t xml:space="preserve">Представлен доклад в Правительство Российской Федерации о реализации </w:t>
            </w:r>
            <w:hyperlink r:id="rId5" w:history="1">
              <w:r w:rsidRPr="001266C7">
                <w:t>плана</w:t>
              </w:r>
            </w:hyperlink>
            <w:r w:rsidRPr="001266C7">
              <w:t xml:space="preserve"> мероприятий "Трансформация делового климата" по улучшению предпринимательской среды</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ноября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ноября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30 ноября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1.2.</w:t>
            </w:r>
          </w:p>
          <w:p w:rsidR="001266C7" w:rsidRPr="001266C7" w:rsidRDefault="001266C7">
            <w:pPr>
              <w:pStyle w:val="ConsPlusNormal"/>
            </w:pPr>
            <w:r w:rsidRPr="001266C7">
              <w:t>Проведен Петербургский международный экономический форум</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18 июня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18 июня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18 июня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1.3.</w:t>
            </w:r>
          </w:p>
          <w:p w:rsidR="001266C7" w:rsidRPr="001266C7" w:rsidRDefault="001266C7">
            <w:pPr>
              <w:pStyle w:val="ConsPlusNormal"/>
            </w:pPr>
            <w:r w:rsidRPr="001266C7">
              <w:t>Проведен Российский инвестиционный форум</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15 февраля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15 февраля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15 февраля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03758F">
        <w:tblPrEx>
          <w:tblBorders>
            <w:insideH w:val="none" w:sz="0" w:space="0" w:color="auto"/>
            <w:insideV w:val="none" w:sz="0" w:space="0" w:color="auto"/>
          </w:tblBorders>
        </w:tblPrEx>
        <w:trPr>
          <w:cantSplit/>
        </w:trPr>
        <w:tc>
          <w:tcPr>
            <w:tcW w:w="567" w:type="dxa"/>
            <w:tcBorders>
              <w:top w:val="nil"/>
              <w:left w:val="nil"/>
              <w:bottom w:val="nil"/>
              <w:right w:val="nil"/>
            </w:tcBorders>
          </w:tcPr>
          <w:p w:rsidR="001266C7" w:rsidRPr="001266C7" w:rsidRDefault="001266C7">
            <w:pPr>
              <w:pStyle w:val="ConsPlusNormal"/>
              <w:jc w:val="center"/>
            </w:pPr>
            <w:r w:rsidRPr="001266C7">
              <w:lastRenderedPageBreak/>
              <w:t>4.</w:t>
            </w:r>
          </w:p>
        </w:tc>
        <w:tc>
          <w:tcPr>
            <w:tcW w:w="3175" w:type="dxa"/>
            <w:tcBorders>
              <w:top w:val="nil"/>
              <w:left w:val="nil"/>
              <w:bottom w:val="nil"/>
              <w:right w:val="nil"/>
            </w:tcBorders>
          </w:tcPr>
          <w:p w:rsidR="001266C7" w:rsidRPr="001266C7" w:rsidRDefault="001266C7">
            <w:pPr>
              <w:pStyle w:val="ConsPlusNormal"/>
            </w:pPr>
            <w:bookmarkStart w:id="0" w:name="_GoBack"/>
            <w:r w:rsidRPr="001266C7">
              <w:t xml:space="preserve">Контрольное событие </w:t>
            </w:r>
            <w:bookmarkEnd w:id="0"/>
            <w:r w:rsidRPr="001266C7">
              <w:t>1.4.</w:t>
            </w:r>
          </w:p>
          <w:p w:rsidR="001266C7" w:rsidRPr="001266C7" w:rsidRDefault="001266C7">
            <w:pPr>
              <w:pStyle w:val="ConsPlusNormal"/>
            </w:pPr>
            <w:r w:rsidRPr="001266C7">
              <w:t>Реализована программа подготовки (повышения квалификации/профессиональной переподготовки) управленческих кадров по тематике развития управленческого мастерства, улучшения инвестиционного климата, ведения бизнеса в регионе</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1.5.</w:t>
            </w:r>
          </w:p>
          <w:p w:rsidR="001266C7" w:rsidRPr="001266C7" w:rsidRDefault="001266C7">
            <w:pPr>
              <w:pStyle w:val="ConsPlusNormal"/>
            </w:pPr>
            <w:r w:rsidRPr="001266C7">
              <w:t>Актуализирован перечень моногородов с учетом их социально-экономического положения</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1.6.</w:t>
            </w:r>
          </w:p>
          <w:p w:rsidR="001266C7" w:rsidRPr="001266C7" w:rsidRDefault="001266C7">
            <w:pPr>
              <w:pStyle w:val="ConsPlusNormal"/>
            </w:pPr>
            <w:r w:rsidRPr="001266C7">
              <w:t xml:space="preserve">Заключено не менее 4 соглашений о </w:t>
            </w:r>
            <w:proofErr w:type="spellStart"/>
            <w:r w:rsidRPr="001266C7">
              <w:t>софинансировании</w:t>
            </w:r>
            <w:proofErr w:type="spellEnd"/>
            <w:r w:rsidRPr="001266C7">
              <w:t xml:space="preserve"> расходов бюджета субъекта Российской Федерации и бюджета муниципального образования в целях реализации мероприятий по строительству и (или) реконструкции объектов инфраструктуры, необходимых для реализации инвестиционных проектов в моногороде, между некоммерческой организацией </w:t>
            </w:r>
            <w:r w:rsidRPr="001266C7">
              <w:lastRenderedPageBreak/>
              <w:t>"Фонд развития моногородов" и высшим должностным лицом субъекта Российской Федерации</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1.7.</w:t>
            </w:r>
          </w:p>
          <w:p w:rsidR="001266C7" w:rsidRPr="001266C7" w:rsidRDefault="001266C7">
            <w:pPr>
              <w:pStyle w:val="ConsPlusNormal"/>
            </w:pPr>
            <w:r w:rsidRPr="001266C7">
              <w:t>Заключено не менее 4 соглашений об участии некоммерческой организации "Фонд развития моногородов" в финансировании инвестиционных проектов в форме займа</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15548" w:type="dxa"/>
            <w:gridSpan w:val="16"/>
            <w:tcBorders>
              <w:top w:val="nil"/>
              <w:left w:val="nil"/>
              <w:bottom w:val="nil"/>
              <w:right w:val="nil"/>
            </w:tcBorders>
          </w:tcPr>
          <w:p w:rsidR="001266C7" w:rsidRPr="001266C7" w:rsidRDefault="001266C7">
            <w:pPr>
              <w:pStyle w:val="ConsPlusNormal"/>
              <w:jc w:val="center"/>
              <w:outlineLvl w:val="1"/>
            </w:pPr>
            <w:r w:rsidRPr="001266C7">
              <w:t>Подпрограмма 2 "Развитие малого и среднего предпринимательства"</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2.1.</w:t>
            </w:r>
          </w:p>
          <w:p w:rsidR="001266C7" w:rsidRPr="001266C7" w:rsidRDefault="001266C7">
            <w:pPr>
              <w:pStyle w:val="ConsPlusNormal"/>
            </w:pPr>
            <w:r w:rsidRPr="001266C7">
              <w:t>Подготовлен и опубликован ежегодный доклад о состоянии и развитии малого и среднего предпринимательства в Российской Федерации и мерах по его развитию</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2.2.</w:t>
            </w:r>
          </w:p>
          <w:p w:rsidR="001266C7" w:rsidRPr="001266C7" w:rsidRDefault="001266C7">
            <w:pPr>
              <w:pStyle w:val="ConsPlusNormal"/>
            </w:pPr>
            <w:r w:rsidRPr="001266C7">
              <w:t xml:space="preserve">Принят федеральный закон о едином механизме развития территорий с особыми условиями осуществления предпринимательской деятельности и о внесении изменений в отдельные законодательные акты Российской Федерации, предусматривающий содержание и порядок применения единого механизма развития территорий с особыми </w:t>
            </w:r>
            <w:r w:rsidRPr="001266C7">
              <w:lastRenderedPageBreak/>
              <w:t>условиями осуществления предпринимательской деятельности</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2.3.</w:t>
            </w:r>
          </w:p>
          <w:p w:rsidR="001266C7" w:rsidRPr="001266C7" w:rsidRDefault="001266C7">
            <w:pPr>
              <w:pStyle w:val="ConsPlusNormal"/>
            </w:pPr>
            <w:proofErr w:type="gramStart"/>
            <w:r w:rsidRPr="001266C7">
              <w:t>Обеспечен доступ субъектов малого и среднего предпринимательства к предоставляемому на льготных условиях имуществу за счет дополнения общего количества объектов (в том числе неиспользуемых, неэффективно используемых или используемых не по назначению) в перечнях государственного и муниципального имущества, утверждаемых Российской Федерацией, субъектами Российской Федерации и муниципальными образованиями, по результатам деятельности коллегиальных органов, созданных в субъектах Российской Федерации, не менее чем до 55100</w:t>
            </w:r>
            <w:proofErr w:type="gramEnd"/>
            <w:r w:rsidRPr="001266C7">
              <w:t xml:space="preserve"> к 2019 году (нарастающим итогом)</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2.4.</w:t>
            </w:r>
          </w:p>
          <w:p w:rsidR="001266C7" w:rsidRPr="001266C7" w:rsidRDefault="001266C7">
            <w:pPr>
              <w:pStyle w:val="ConsPlusNormal"/>
            </w:pPr>
            <w:proofErr w:type="gramStart"/>
            <w:r w:rsidRPr="001266C7">
              <w:t xml:space="preserve">Обеспечен доступ субъектов малого и среднего предпринимательства к предоставляемому на льготных условиях имуществу за счет дополнения общего количества объектов (в том числе неиспользуемых, неэффективно </w:t>
            </w:r>
            <w:r w:rsidRPr="001266C7">
              <w:lastRenderedPageBreak/>
              <w:t>используемых или используемых не по назначению) в перечнях государственного и муниципального имущества, утверждаемых Российской Федерацией, субъектами Российской Федерации и муниципальными образованиями, по результатам деятельности коллегиальных органов, созданных в субъектах Российской Федерации, не менее чем до 56300</w:t>
            </w:r>
            <w:proofErr w:type="gramEnd"/>
            <w:r w:rsidRPr="001266C7">
              <w:t xml:space="preserve"> к 2020 году (нарастающим итогом)</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2.5.</w:t>
            </w:r>
          </w:p>
          <w:p w:rsidR="001266C7" w:rsidRPr="001266C7" w:rsidRDefault="001266C7">
            <w:pPr>
              <w:pStyle w:val="ConsPlusNormal"/>
            </w:pPr>
            <w:proofErr w:type="gramStart"/>
            <w:r w:rsidRPr="001266C7">
              <w:t xml:space="preserve">Обеспечен доступ субъектов малого и среднего предпринимательства к предоставляемому на льготных условиях имуществу за счет дополнения общего количества объектов (в том числе неиспользуемых, неэффективно используемых или используемых не по назначению) в перечнях государственного и муниципального имущества, утверждаемых Российской Федерацией, субъектами Российской Федерации и муниципальными образованиями, по результатам деятельности коллегиальных органов, созданных в субъектах Российской Федерации, не </w:t>
            </w:r>
            <w:r w:rsidRPr="001266C7">
              <w:lastRenderedPageBreak/>
              <w:t>менее чем до 58200</w:t>
            </w:r>
            <w:proofErr w:type="gramEnd"/>
            <w:r w:rsidRPr="001266C7">
              <w:t xml:space="preserve"> к 2021 году (нарастающим итогом)</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2.6.</w:t>
            </w:r>
          </w:p>
          <w:p w:rsidR="001266C7" w:rsidRPr="001266C7" w:rsidRDefault="001266C7">
            <w:pPr>
              <w:pStyle w:val="ConsPlusNormal"/>
            </w:pPr>
            <w:proofErr w:type="gramStart"/>
            <w:r w:rsidRPr="001266C7">
              <w:t>Обеспечен консолидированный объем финансовой поддержки, оказанной субъектам малого и среднего предпринимательства в рамках национальной гарантийной системы, и кредитов, выданных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Дальневосточного федерального округа на реализацию проектов в приоритетных отраслях по льготной ставке, в размере 37,4 млрд. рублей в 2019 году</w:t>
            </w:r>
            <w:proofErr w:type="gramEnd"/>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2.7.</w:t>
            </w:r>
          </w:p>
          <w:p w:rsidR="001266C7" w:rsidRPr="001266C7" w:rsidRDefault="001266C7">
            <w:pPr>
              <w:pStyle w:val="ConsPlusNormal"/>
            </w:pPr>
            <w:proofErr w:type="gramStart"/>
            <w:r w:rsidRPr="001266C7">
              <w:t xml:space="preserve">Обеспечен консолидированный объем финансовой поддержки, оказанной субъектам малого и среднего предпринимательства в рамках национальной гарантийной системы, и кредитов, выданных в рамках программы предоставления субсидий кредитным организациям на возмещение недополученных ими доходов по кредитам, выданным </w:t>
            </w:r>
            <w:r w:rsidRPr="001266C7">
              <w:lastRenderedPageBreak/>
              <w:t>субъектам малого и среднего предпринимательства Дальневосточного федерального округа на реализацию проектов в приоритетных отраслях по льготной ставке, в размере 46,7 млрд. рублей в 2020 году</w:t>
            </w:r>
            <w:proofErr w:type="gramEnd"/>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2.8.</w:t>
            </w:r>
          </w:p>
          <w:p w:rsidR="001266C7" w:rsidRPr="001266C7" w:rsidRDefault="001266C7">
            <w:pPr>
              <w:pStyle w:val="ConsPlusNormal"/>
            </w:pPr>
            <w:proofErr w:type="gramStart"/>
            <w:r w:rsidRPr="001266C7">
              <w:t>Обеспечен консолидированный объем финансовой поддержки, оказанной субъектам малого и среднего предпринимательства в рамках национальной гарантийной системы, и кредитов, выданных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Дальневосточного федерального округа на реализацию проектов в приоритетных отраслях по льготной ставке, в размере 58,4 млрд. рублей в 2021 году</w:t>
            </w:r>
            <w:proofErr w:type="gramEnd"/>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20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2.9.</w:t>
            </w:r>
          </w:p>
          <w:p w:rsidR="001266C7" w:rsidRPr="001266C7" w:rsidRDefault="001266C7">
            <w:pPr>
              <w:pStyle w:val="ConsPlusNormal"/>
            </w:pPr>
            <w:proofErr w:type="gramStart"/>
            <w:r w:rsidRPr="001266C7">
              <w:t xml:space="preserve">Обеспечен консолидированный объем финансовой поддержки, оказанной субъектам малого и среднего предпринимательства в рамках национальной гарантийной системы, и </w:t>
            </w:r>
            <w:r w:rsidRPr="001266C7">
              <w:lastRenderedPageBreak/>
              <w:t>кредитов, выданных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Северо-Кавказского федерального округа на реализацию проектов в приоритетных отраслях по льготной ставке, в 2019 году в размере 5 млрд. рублей</w:t>
            </w:r>
            <w:proofErr w:type="gramEnd"/>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2.10.</w:t>
            </w:r>
          </w:p>
          <w:p w:rsidR="001266C7" w:rsidRPr="001266C7" w:rsidRDefault="001266C7">
            <w:pPr>
              <w:pStyle w:val="ConsPlusNormal"/>
            </w:pPr>
            <w:proofErr w:type="gramStart"/>
            <w:r w:rsidRPr="001266C7">
              <w:t>Обеспечен консолидированный объем финансовой поддержки, оказанной субъектам малого и среднего предпринимательства в рамках национальной гарантийной системы, и кредитов, выданных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Северо-Кавказского федерального округа на реализацию проектов в приоритетных отраслях по льготной ставке, в 2020 году в размере 6,3 млрд. рублей</w:t>
            </w:r>
            <w:proofErr w:type="gramEnd"/>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2.11.</w:t>
            </w:r>
          </w:p>
          <w:p w:rsidR="001266C7" w:rsidRPr="001266C7" w:rsidRDefault="001266C7">
            <w:pPr>
              <w:pStyle w:val="ConsPlusNormal"/>
            </w:pPr>
            <w:proofErr w:type="gramStart"/>
            <w:r w:rsidRPr="001266C7">
              <w:t xml:space="preserve">Обеспечен консолидированный объем финансовой поддержки, </w:t>
            </w:r>
            <w:r w:rsidRPr="001266C7">
              <w:lastRenderedPageBreak/>
              <w:t>оказанной субъектам малого и среднего предпринимательства в рамках национальной гарантийной системы, и кредитов, выданных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Северо-Кавказского федерального округа на реализацию проектов в приоритетных отраслях по льготной ставке, в 2021 году в размере 7,8 млрд. рублей</w:t>
            </w:r>
            <w:proofErr w:type="gramEnd"/>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20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2.12.</w:t>
            </w:r>
          </w:p>
          <w:p w:rsidR="001266C7" w:rsidRPr="001266C7" w:rsidRDefault="001266C7">
            <w:pPr>
              <w:pStyle w:val="ConsPlusNormal"/>
            </w:pPr>
            <w:proofErr w:type="gramStart"/>
            <w:r w:rsidRPr="001266C7">
              <w:t>Обеспечен льготный доступ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 в том числе для целей участия субъектов малого и среднего предпринимательства в закупках крупнейших заказчиков, путем создания в субъектах Российской Федерации не менее 22 промышленных парков, технопарков, в том числе в сфере высоких технологий и агропромышленного производства, с применением</w:t>
            </w:r>
            <w:proofErr w:type="gramEnd"/>
            <w:r w:rsidRPr="001266C7">
              <w:t xml:space="preserve"> </w:t>
            </w:r>
            <w:r w:rsidRPr="001266C7">
              <w:lastRenderedPageBreak/>
              <w:t>механизмов государственно-частного партнерства в 2019 году</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20.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2.13.</w:t>
            </w:r>
          </w:p>
          <w:p w:rsidR="001266C7" w:rsidRPr="001266C7" w:rsidRDefault="001266C7">
            <w:pPr>
              <w:pStyle w:val="ConsPlusNormal"/>
            </w:pPr>
            <w:proofErr w:type="gramStart"/>
            <w:r w:rsidRPr="001266C7">
              <w:t>Обеспечен льготный доступ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 в том числе для целей участия субъектов малого и среднего предпринимательства в закупках крупнейших заказчиков, путем создания в субъектах Российской Федерации не менее 10 промышленных парков, технопарков, в том числе в сфере высоких технологий и агропромышленного производства, с применением</w:t>
            </w:r>
            <w:proofErr w:type="gramEnd"/>
            <w:r w:rsidRPr="001266C7">
              <w:t xml:space="preserve"> механизмов государственно-частного партнерства в 2020 году</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21.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2.14.</w:t>
            </w:r>
          </w:p>
          <w:p w:rsidR="001266C7" w:rsidRPr="001266C7" w:rsidRDefault="001266C7">
            <w:pPr>
              <w:pStyle w:val="ConsPlusNormal"/>
            </w:pPr>
            <w:proofErr w:type="gramStart"/>
            <w:r w:rsidRPr="001266C7">
              <w:t xml:space="preserve">Обеспечен льготный доступ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 в том числе для целей участия субъектов малого и среднего </w:t>
            </w:r>
            <w:r w:rsidRPr="001266C7">
              <w:lastRenderedPageBreak/>
              <w:t>предпринимательства в закупках крупнейших заказчиков, путем создания в субъектах Российской Федерации не менее 10 промышленных парков, технопарков, в том числе в сфере высоких технологий и агропромышленного производства, с применением</w:t>
            </w:r>
            <w:proofErr w:type="gramEnd"/>
            <w:r w:rsidRPr="001266C7">
              <w:t xml:space="preserve"> механизмов государственно-частного партнерства в 2021 году</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20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22.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2.15.</w:t>
            </w:r>
          </w:p>
          <w:p w:rsidR="001266C7" w:rsidRPr="001266C7" w:rsidRDefault="001266C7">
            <w:pPr>
              <w:pStyle w:val="ConsPlusNormal"/>
            </w:pPr>
            <w:r w:rsidRPr="001266C7">
              <w:t>Принят федеральный закон, закрепляющий определение "социальное предпринимательство" в целях оказания поддержки субъектам малого и среднего предпринимательства, осуществляющим деятельность в данной сфере</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23.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2.16.</w:t>
            </w:r>
          </w:p>
          <w:p w:rsidR="001266C7" w:rsidRPr="001266C7" w:rsidRDefault="001266C7">
            <w:pPr>
              <w:pStyle w:val="ConsPlusNormal"/>
            </w:pPr>
            <w:proofErr w:type="gramStart"/>
            <w:r w:rsidRPr="001266C7">
              <w:t xml:space="preserve">Внесены изменения в Федеральный </w:t>
            </w:r>
            <w:hyperlink r:id="rId6" w:history="1">
              <w:r w:rsidRPr="001266C7">
                <w:t>закон</w:t>
              </w:r>
            </w:hyperlink>
            <w:r w:rsidRPr="001266C7">
              <w:t xml:space="preserve"> "О развитии малого и среднего предпринимательства в Российской Федерации", предусматривающие предоставление субсидий акционерному обществу "Федеральная корпорация малого и среднего предпринимательства" на финансовое обеспечение </w:t>
            </w:r>
            <w:r w:rsidRPr="001266C7">
              <w:lastRenderedPageBreak/>
              <w:t>исполнения обязательств акционерного общества "Федеральная корпорация малого и среднего предпринимательства" по гарантиям, предоставленным субъектам малого и среднего предпринимательства с 2019 по 2024 год, в целях увеличения объемов гарантийной поддержки в рамках расширения</w:t>
            </w:r>
            <w:proofErr w:type="gramEnd"/>
            <w:r w:rsidRPr="001266C7">
              <w:t xml:space="preserve"> объемов кредитования субъектов малого и среднего предпринимательства в рамках национальной гарантийной системы</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24.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2.17.</w:t>
            </w:r>
          </w:p>
          <w:p w:rsidR="001266C7" w:rsidRPr="001266C7" w:rsidRDefault="001266C7">
            <w:pPr>
              <w:pStyle w:val="ConsPlusNormal"/>
            </w:pPr>
            <w:proofErr w:type="gramStart"/>
            <w:r w:rsidRPr="001266C7">
              <w:t xml:space="preserve">Принято постановление Правительства Российской Федерации, предусматривающее реализацию механизма квотирования при распределении объемов льготного кредитования среди субъектов Российской Федерации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w:t>
            </w:r>
            <w:r w:rsidRPr="001266C7">
              <w:lastRenderedPageBreak/>
              <w:t>льготной ставке с целью обеспечения равного доступа субъектов малого и среднего предпринимательства к льготному кредитованию</w:t>
            </w:r>
            <w:proofErr w:type="gramEnd"/>
            <w:r w:rsidRPr="001266C7">
              <w:t xml:space="preserve"> на всей территории Российской Федерации</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 июля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25.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2.18.</w:t>
            </w:r>
          </w:p>
          <w:p w:rsidR="001266C7" w:rsidRPr="001266C7" w:rsidRDefault="001266C7">
            <w:pPr>
              <w:pStyle w:val="ConsPlusNormal"/>
            </w:pPr>
            <w:r w:rsidRPr="001266C7">
              <w:t>Принято постановление Правительства Российской Федерации, предусматривающее реализацию специального кредитного продукта (промышленная ипотека) для резидентов промышленных площадок в целях создания (строительства, реконструкции) производственных помещений</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26.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2.19.</w:t>
            </w:r>
          </w:p>
          <w:p w:rsidR="001266C7" w:rsidRPr="001266C7" w:rsidRDefault="001266C7">
            <w:pPr>
              <w:pStyle w:val="ConsPlusNormal"/>
            </w:pPr>
            <w:r w:rsidRPr="001266C7">
              <w:t>Принято постановление Правительства Российской Федерации, предусматривающее реализацию механизма субсидирования процентной ставки за счет средств федерального бюджета по лизинговым сделкам субъектов малого и среднего предпринимательства</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27.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2.20.</w:t>
            </w:r>
          </w:p>
          <w:p w:rsidR="001266C7" w:rsidRPr="001266C7" w:rsidRDefault="001266C7">
            <w:pPr>
              <w:pStyle w:val="ConsPlusNormal"/>
            </w:pPr>
            <w:r w:rsidRPr="001266C7">
              <w:t xml:space="preserve">В Правительство Российской Федерации внесен проект федерального закона, предусматривающий внесение </w:t>
            </w:r>
            <w:r w:rsidRPr="001266C7">
              <w:lastRenderedPageBreak/>
              <w:t xml:space="preserve">изменений в Федеральный </w:t>
            </w:r>
            <w:hyperlink r:id="rId7" w:history="1">
              <w:r w:rsidRPr="001266C7">
                <w:t>закон</w:t>
              </w:r>
            </w:hyperlink>
            <w:r w:rsidRPr="001266C7">
              <w:t xml:space="preserve"> "О развитии малого и среднего предпринимательства в Российской Федерации" в части формирования единого реестра субъектов малого и среднего предпринимательства - получателей поддержки</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 июля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15548" w:type="dxa"/>
            <w:gridSpan w:val="16"/>
            <w:tcBorders>
              <w:top w:val="nil"/>
              <w:left w:val="nil"/>
              <w:bottom w:val="nil"/>
              <w:right w:val="nil"/>
            </w:tcBorders>
          </w:tcPr>
          <w:p w:rsidR="001266C7" w:rsidRPr="001266C7" w:rsidRDefault="001266C7">
            <w:pPr>
              <w:pStyle w:val="ConsPlusNormal"/>
              <w:jc w:val="center"/>
              <w:outlineLvl w:val="1"/>
            </w:pPr>
            <w:r w:rsidRPr="001266C7">
              <w:lastRenderedPageBreak/>
              <w:t>Подпрограмма 3 "Государственная регистрация прав, кадастр и картография"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28.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3.1.</w:t>
            </w:r>
          </w:p>
          <w:p w:rsidR="001266C7" w:rsidRPr="001266C7" w:rsidRDefault="001266C7">
            <w:pPr>
              <w:pStyle w:val="ConsPlusNormal"/>
            </w:pPr>
            <w:r w:rsidRPr="001266C7">
              <w:t>Проведен мониторинг состояния и использования земель в субъектах Российской Федерации на площади</w:t>
            </w:r>
          </w:p>
          <w:p w:rsidR="001266C7" w:rsidRPr="001266C7" w:rsidRDefault="001266C7">
            <w:pPr>
              <w:pStyle w:val="ConsPlusNormal"/>
            </w:pPr>
            <w:r w:rsidRPr="001266C7">
              <w:t>10500 тыс. га</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proofErr w:type="spellStart"/>
            <w:r w:rsidRPr="001266C7">
              <w:t>Росреестр</w:t>
            </w:r>
            <w:proofErr w:type="spellEnd"/>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29.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3.2.</w:t>
            </w:r>
          </w:p>
          <w:p w:rsidR="001266C7" w:rsidRPr="001266C7" w:rsidRDefault="001266C7">
            <w:pPr>
              <w:pStyle w:val="ConsPlusNormal"/>
            </w:pPr>
            <w:r w:rsidRPr="001266C7">
              <w:t>Созданы и обновлены на территории Российской Федерации цифровые топографические карты открытого пользования масштаба 1:25 000</w:t>
            </w:r>
          </w:p>
          <w:p w:rsidR="001266C7" w:rsidRPr="001266C7" w:rsidRDefault="001266C7">
            <w:pPr>
              <w:pStyle w:val="ConsPlusNormal"/>
            </w:pPr>
            <w:r w:rsidRPr="001266C7">
              <w:t>(900 номенклатурных листов)</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proofErr w:type="spellStart"/>
            <w:r w:rsidRPr="001266C7">
              <w:t>Росреестр</w:t>
            </w:r>
            <w:proofErr w:type="spellEnd"/>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30.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3.3.</w:t>
            </w:r>
          </w:p>
          <w:p w:rsidR="001266C7" w:rsidRPr="001266C7" w:rsidRDefault="001266C7">
            <w:pPr>
              <w:pStyle w:val="ConsPlusNormal"/>
            </w:pPr>
            <w:r w:rsidRPr="001266C7">
              <w:t>Созданы и обновлены на территории Российской Федерации цифровые топографические карты открытого пользования масштаба 1:25 000</w:t>
            </w:r>
          </w:p>
          <w:p w:rsidR="001266C7" w:rsidRPr="001266C7" w:rsidRDefault="001266C7">
            <w:pPr>
              <w:pStyle w:val="ConsPlusNormal"/>
            </w:pPr>
            <w:r w:rsidRPr="001266C7">
              <w:t>(900 номенклатурных листов)</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proofErr w:type="spellStart"/>
            <w:r w:rsidRPr="001266C7">
              <w:t>Росреестр</w:t>
            </w:r>
            <w:proofErr w:type="spellEnd"/>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31.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3.4.</w:t>
            </w:r>
          </w:p>
          <w:p w:rsidR="001266C7" w:rsidRPr="001266C7" w:rsidRDefault="001266C7">
            <w:pPr>
              <w:pStyle w:val="ConsPlusNormal"/>
            </w:pPr>
            <w:r w:rsidRPr="001266C7">
              <w:t xml:space="preserve">Созданы и обновлены на территории Российской </w:t>
            </w:r>
            <w:r w:rsidRPr="001266C7">
              <w:lastRenderedPageBreak/>
              <w:t>Федерации цифровые топографические карты открытого пользования масштаба 1:25 000</w:t>
            </w:r>
          </w:p>
          <w:p w:rsidR="001266C7" w:rsidRPr="001266C7" w:rsidRDefault="001266C7">
            <w:pPr>
              <w:pStyle w:val="ConsPlusNormal"/>
            </w:pPr>
            <w:r w:rsidRPr="001266C7">
              <w:t>(900 номенклатурных листов)</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proofErr w:type="spellStart"/>
            <w:r w:rsidRPr="001266C7">
              <w:t>Росреестр</w:t>
            </w:r>
            <w:proofErr w:type="spellEnd"/>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32.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3.5.</w:t>
            </w:r>
          </w:p>
          <w:p w:rsidR="001266C7" w:rsidRPr="001266C7" w:rsidRDefault="001266C7">
            <w:pPr>
              <w:pStyle w:val="ConsPlusNormal"/>
            </w:pPr>
            <w:r w:rsidRPr="001266C7">
              <w:t>В Правительство Российской Федерации внесен проект федерального закона</w:t>
            </w:r>
          </w:p>
          <w:p w:rsidR="001266C7" w:rsidRPr="001266C7" w:rsidRDefault="001266C7">
            <w:pPr>
              <w:pStyle w:val="ConsPlusNormal"/>
            </w:pPr>
            <w:r w:rsidRPr="001266C7">
              <w:t>"О землеустройстве" (новая редакция)</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29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33.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3.6.</w:t>
            </w:r>
          </w:p>
          <w:p w:rsidR="001266C7" w:rsidRPr="001266C7" w:rsidRDefault="001266C7">
            <w:pPr>
              <w:pStyle w:val="ConsPlusNormal"/>
            </w:pPr>
            <w:r w:rsidRPr="001266C7">
              <w:t>В Правительство Российской Федерации внесен проект федерального закона "О внесении изменений в отдельные законодательные акты Российской Федерации" в части совершенствования государственной кадастровой оценки в интересах правообладателей объектов недвижимости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29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34.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3.7.</w:t>
            </w:r>
          </w:p>
          <w:p w:rsidR="001266C7" w:rsidRPr="001266C7" w:rsidRDefault="001266C7">
            <w:pPr>
              <w:pStyle w:val="ConsPlusNormal"/>
            </w:pPr>
            <w:r w:rsidRPr="001266C7">
              <w:t xml:space="preserve">В Правительство Российской Федерации внесен проект федерального закона "О внесении изменений в Земельный кодекс Российской Федерации и отдельные законодательные акты Российской Федерации" в части совершенствования порядка применения </w:t>
            </w:r>
            <w:proofErr w:type="spellStart"/>
            <w:r w:rsidRPr="001266C7">
              <w:t>приобретательной</w:t>
            </w:r>
            <w:proofErr w:type="spellEnd"/>
            <w:r w:rsidRPr="001266C7">
              <w:t xml:space="preserve"> давности в качестве основания для возникновения права </w:t>
            </w:r>
            <w:r w:rsidRPr="001266C7">
              <w:lastRenderedPageBreak/>
              <w:t>собственности на недвижимые вещи</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августа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35.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3.8.</w:t>
            </w:r>
          </w:p>
          <w:p w:rsidR="001266C7" w:rsidRPr="001266C7" w:rsidRDefault="001266C7">
            <w:pPr>
              <w:pStyle w:val="ConsPlusNormal"/>
            </w:pPr>
            <w:r w:rsidRPr="001266C7">
              <w:t xml:space="preserve">В Правительство Российской Федерации внесен проект федерального закона "О внесении изменений в Гражданский кодекс Российской Федерации" в части совершенствования порядка применения </w:t>
            </w:r>
            <w:proofErr w:type="spellStart"/>
            <w:r w:rsidRPr="001266C7">
              <w:t>приобретательной</w:t>
            </w:r>
            <w:proofErr w:type="spellEnd"/>
            <w:r w:rsidRPr="001266C7">
              <w:t xml:space="preserve"> давности в качестве основания для возникновения права собственности на недвижимые вещи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августа</w:t>
            </w:r>
          </w:p>
        </w:tc>
        <w:tc>
          <w:tcPr>
            <w:tcW w:w="773" w:type="dxa"/>
            <w:tcBorders>
              <w:top w:val="nil"/>
              <w:left w:val="nil"/>
              <w:bottom w:val="nil"/>
              <w:right w:val="nil"/>
            </w:tcBorders>
          </w:tcPr>
          <w:p w:rsidR="001266C7" w:rsidRPr="001266C7" w:rsidRDefault="001266C7">
            <w:pPr>
              <w:pStyle w:val="ConsPlusNormal"/>
            </w:pP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36.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3.9.</w:t>
            </w:r>
          </w:p>
          <w:p w:rsidR="001266C7" w:rsidRPr="001266C7" w:rsidRDefault="001266C7">
            <w:pPr>
              <w:pStyle w:val="ConsPlusNormal"/>
            </w:pPr>
            <w:r w:rsidRPr="001266C7">
              <w:t>Создана цифровая картографическая основа масштаба 1:2 000 на территорию Российской Федерации (не менее 40 тыс. кв. км)</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proofErr w:type="spellStart"/>
            <w:r w:rsidRPr="001266C7">
              <w:t>Росреестр</w:t>
            </w:r>
            <w:proofErr w:type="spellEnd"/>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37.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3.10.</w:t>
            </w:r>
          </w:p>
          <w:p w:rsidR="001266C7" w:rsidRPr="001266C7" w:rsidRDefault="001266C7">
            <w:pPr>
              <w:pStyle w:val="ConsPlusNormal"/>
            </w:pPr>
            <w:r w:rsidRPr="001266C7">
              <w:t>Создана цифровая картографическая основа масштаба 1:2 000 на территорию Российской Федерации (не менее 65 тыс. кв. км)</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proofErr w:type="spellStart"/>
            <w:r w:rsidRPr="001266C7">
              <w:t>Росреестр</w:t>
            </w:r>
            <w:proofErr w:type="spellEnd"/>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38.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3.11.</w:t>
            </w:r>
          </w:p>
          <w:p w:rsidR="001266C7" w:rsidRPr="001266C7" w:rsidRDefault="001266C7">
            <w:pPr>
              <w:pStyle w:val="ConsPlusNormal"/>
            </w:pPr>
            <w:r w:rsidRPr="001266C7">
              <w:t>Создана цифровая картографическая основа масштаба 1:2 000 на территорию Российской Федерации</w:t>
            </w:r>
          </w:p>
          <w:p w:rsidR="001266C7" w:rsidRPr="001266C7" w:rsidRDefault="001266C7">
            <w:pPr>
              <w:pStyle w:val="ConsPlusNormal"/>
            </w:pPr>
            <w:r w:rsidRPr="001266C7">
              <w:lastRenderedPageBreak/>
              <w:t>(не менее 78 тыс. кв. км)</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proofErr w:type="spellStart"/>
            <w:r w:rsidRPr="001266C7">
              <w:t>Росреестр</w:t>
            </w:r>
            <w:proofErr w:type="spellEnd"/>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15548" w:type="dxa"/>
            <w:gridSpan w:val="16"/>
            <w:tcBorders>
              <w:top w:val="nil"/>
              <w:left w:val="nil"/>
              <w:bottom w:val="nil"/>
              <w:right w:val="nil"/>
            </w:tcBorders>
          </w:tcPr>
          <w:p w:rsidR="001266C7" w:rsidRPr="001266C7" w:rsidRDefault="001266C7">
            <w:pPr>
              <w:pStyle w:val="ConsPlusNormal"/>
              <w:jc w:val="center"/>
              <w:outlineLvl w:val="1"/>
            </w:pPr>
            <w:r w:rsidRPr="001266C7">
              <w:lastRenderedPageBreak/>
              <w:t>Подпрограмма 4 "Совершенствование системы государственного управления"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39.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4.1.</w:t>
            </w:r>
          </w:p>
          <w:p w:rsidR="001266C7" w:rsidRPr="001266C7" w:rsidRDefault="001266C7">
            <w:pPr>
              <w:pStyle w:val="ConsPlusNormal"/>
            </w:pPr>
            <w:r w:rsidRPr="001266C7">
              <w:t>Проведена инвентаризация сети многофункциональных центров предоставления государственных и муниципальных услуг на соответствие методическим рекомендациям, утвержденным приказом Минэкономразвития России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40.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4.2.</w:t>
            </w:r>
          </w:p>
          <w:p w:rsidR="001266C7" w:rsidRPr="001266C7" w:rsidRDefault="001266C7">
            <w:pPr>
              <w:pStyle w:val="ConsPlusNormal"/>
            </w:pPr>
            <w:r w:rsidRPr="001266C7">
              <w:t>Проведен всероссийский ежегодный конкурс "Лучший многофункциональный центр России"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 апреля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 апреля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 апреля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41.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4.3.</w:t>
            </w:r>
          </w:p>
          <w:p w:rsidR="001266C7" w:rsidRPr="001266C7" w:rsidRDefault="001266C7">
            <w:pPr>
              <w:pStyle w:val="ConsPlusNormal"/>
            </w:pPr>
            <w:r w:rsidRPr="001266C7">
              <w:t>Проведен всероссийский форум многофункциональных центров предоставления государственных и муниципальных услуг</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25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25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25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42.</w:t>
            </w:r>
          </w:p>
        </w:tc>
        <w:tc>
          <w:tcPr>
            <w:tcW w:w="3175" w:type="dxa"/>
            <w:tcBorders>
              <w:top w:val="nil"/>
              <w:left w:val="nil"/>
              <w:bottom w:val="nil"/>
              <w:right w:val="nil"/>
            </w:tcBorders>
          </w:tcPr>
          <w:p w:rsidR="001266C7" w:rsidRPr="001266C7" w:rsidRDefault="001266C7">
            <w:pPr>
              <w:pStyle w:val="ConsPlusNormal"/>
            </w:pPr>
            <w:r w:rsidRPr="001266C7">
              <w:t xml:space="preserve">Контрольное событие 4.4. </w:t>
            </w:r>
            <w:proofErr w:type="spellStart"/>
            <w:r w:rsidRPr="001266C7">
              <w:t>Росаккредитацией</w:t>
            </w:r>
            <w:proofErr w:type="spellEnd"/>
            <w:r w:rsidRPr="001266C7">
              <w:t xml:space="preserve"> получен статус полноправного члена Международного форума по аккредитации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proofErr w:type="spellStart"/>
            <w:r w:rsidRPr="001266C7">
              <w:t>Росаккредитация</w:t>
            </w:r>
            <w:proofErr w:type="spellEnd"/>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43.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4.5.</w:t>
            </w:r>
          </w:p>
          <w:p w:rsidR="001266C7" w:rsidRPr="001266C7" w:rsidRDefault="001266C7">
            <w:pPr>
              <w:pStyle w:val="ConsPlusNormal"/>
            </w:pPr>
            <w:r w:rsidRPr="001266C7">
              <w:t>Создана Региональная организация по аккредитации Евразии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proofErr w:type="spellStart"/>
            <w:r w:rsidRPr="001266C7">
              <w:t>Росаккредитация</w:t>
            </w:r>
            <w:proofErr w:type="spellEnd"/>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44.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4.6.</w:t>
            </w:r>
          </w:p>
          <w:p w:rsidR="001266C7" w:rsidRPr="001266C7" w:rsidRDefault="001266C7">
            <w:pPr>
              <w:pStyle w:val="ConsPlusNormal"/>
            </w:pPr>
            <w:r w:rsidRPr="001266C7">
              <w:t>Проведен расчет индекса качества администрирования контрольно-надзорных функций</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Управление делами Президента Российской Федерации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сентября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сентября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сентября</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15548" w:type="dxa"/>
            <w:gridSpan w:val="16"/>
            <w:tcBorders>
              <w:top w:val="nil"/>
              <w:left w:val="nil"/>
              <w:bottom w:val="nil"/>
              <w:right w:val="nil"/>
            </w:tcBorders>
          </w:tcPr>
          <w:p w:rsidR="001266C7" w:rsidRPr="001266C7" w:rsidRDefault="001266C7">
            <w:pPr>
              <w:pStyle w:val="ConsPlusNormal"/>
              <w:jc w:val="center"/>
              <w:outlineLvl w:val="1"/>
            </w:pPr>
            <w:r w:rsidRPr="001266C7">
              <w:t>Подпрограмма 5 "Стимулирование инноваций"</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45.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5.1.</w:t>
            </w:r>
          </w:p>
          <w:p w:rsidR="001266C7" w:rsidRPr="001266C7" w:rsidRDefault="001266C7">
            <w:pPr>
              <w:pStyle w:val="ConsPlusNormal"/>
            </w:pPr>
            <w:r w:rsidRPr="001266C7">
              <w:t>Сформирован рейтинг технологических платформ на основе результатов их деятельности, на основе рейтинга подготовки предложений по актуализации перечня технологических платформ</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сентября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сентября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сентября</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46.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5.2.</w:t>
            </w:r>
          </w:p>
          <w:p w:rsidR="001266C7" w:rsidRPr="001266C7" w:rsidRDefault="001266C7">
            <w:pPr>
              <w:pStyle w:val="ConsPlusNormal"/>
            </w:pPr>
            <w:r w:rsidRPr="001266C7">
              <w:t>Проведена актуализация программ инновационного развития компаний с государственным участием</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47.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5.3.</w:t>
            </w:r>
          </w:p>
          <w:p w:rsidR="001266C7" w:rsidRPr="001266C7" w:rsidRDefault="001266C7">
            <w:pPr>
              <w:pStyle w:val="ConsPlusNormal"/>
            </w:pPr>
            <w:r w:rsidRPr="001266C7">
              <w:t>Поддержано 400 малых инновационных предприятий на посевной стадии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федеральное государственное бюджетное учреждение</w:t>
            </w:r>
          </w:p>
          <w:p w:rsidR="001266C7" w:rsidRPr="001266C7" w:rsidRDefault="001266C7">
            <w:pPr>
              <w:pStyle w:val="ConsPlusNormal"/>
            </w:pPr>
            <w:r w:rsidRPr="001266C7">
              <w:t>"Фонд содействия развитию малых форм предприятий в научно-технической сфере"</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48.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5.4.</w:t>
            </w:r>
          </w:p>
          <w:p w:rsidR="001266C7" w:rsidRPr="001266C7" w:rsidRDefault="001266C7">
            <w:pPr>
              <w:pStyle w:val="ConsPlusNormal"/>
            </w:pPr>
            <w:r w:rsidRPr="001266C7">
              <w:t xml:space="preserve">Создано 500 объектов интеллектуальной </w:t>
            </w:r>
            <w:proofErr w:type="gramStart"/>
            <w:r w:rsidRPr="001266C7">
              <w:lastRenderedPageBreak/>
              <w:t>собственности</w:t>
            </w:r>
            <w:proofErr w:type="gramEnd"/>
            <w:r w:rsidRPr="001266C7">
              <w:t xml:space="preserve"> в рамках поддержанных федеральным государственным бюджетным учреждением "Фонд содействия развитию малых форм предприятий в научно-технической сфере" проектов</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 xml:space="preserve">федеральное государственное бюджетное </w:t>
            </w:r>
            <w:r w:rsidRPr="001266C7">
              <w:lastRenderedPageBreak/>
              <w:t>учреждение</w:t>
            </w:r>
          </w:p>
          <w:p w:rsidR="001266C7" w:rsidRPr="001266C7" w:rsidRDefault="001266C7">
            <w:pPr>
              <w:pStyle w:val="ConsPlusNormal"/>
            </w:pPr>
            <w:r w:rsidRPr="001266C7">
              <w:t>"Фонд содействия развитию малых форм предприятий в научно-технической сфере"</w:t>
            </w:r>
          </w:p>
        </w:tc>
        <w:tc>
          <w:tcPr>
            <w:tcW w:w="773" w:type="dxa"/>
            <w:tcBorders>
              <w:top w:val="nil"/>
              <w:left w:val="nil"/>
              <w:bottom w:val="nil"/>
              <w:right w:val="nil"/>
            </w:tcBorders>
          </w:tcPr>
          <w:p w:rsidR="001266C7" w:rsidRPr="001266C7" w:rsidRDefault="001266C7">
            <w:pPr>
              <w:pStyle w:val="ConsPlusNormal"/>
              <w:jc w:val="center"/>
            </w:pPr>
            <w:r w:rsidRPr="001266C7">
              <w:lastRenderedPageBreak/>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49.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5.5.</w:t>
            </w:r>
          </w:p>
          <w:p w:rsidR="001266C7" w:rsidRPr="001266C7" w:rsidRDefault="001266C7">
            <w:pPr>
              <w:pStyle w:val="ConsPlusNormal"/>
            </w:pPr>
            <w:r w:rsidRPr="001266C7">
              <w:t>Поддержано 1200 инновационных проектов молодых исследователей в рамках вовлечения молодежи (в возрасте до 30 лет) в инновационное предпринимательство</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федеральное государственное бюджетное учреждение</w:t>
            </w:r>
          </w:p>
          <w:p w:rsidR="001266C7" w:rsidRPr="001266C7" w:rsidRDefault="001266C7">
            <w:pPr>
              <w:pStyle w:val="ConsPlusNormal"/>
            </w:pPr>
            <w:r w:rsidRPr="001266C7">
              <w:t>"Фонд содействия развитию малых форм предприятий в научно-технической сфере"</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50.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5.6.</w:t>
            </w:r>
          </w:p>
          <w:p w:rsidR="001266C7" w:rsidRPr="001266C7" w:rsidRDefault="001266C7">
            <w:pPr>
              <w:pStyle w:val="ConsPlusNormal"/>
            </w:pPr>
            <w:r w:rsidRPr="001266C7">
              <w:t xml:space="preserve">В Правительство Российской Федерации представлен комплекс мер, направленный на достижение национальной цели развития Российской Федерации "ускорение технологического развития Российской Федерации, увеличение количества организаций, осуществляющих технологические инновации, до 50 процентов от их общего числа", установленной Указом Президента Российской Федерации "О национальных целях и стратегических задачах </w:t>
            </w:r>
            <w:r w:rsidRPr="001266C7">
              <w:lastRenderedPageBreak/>
              <w:t>развития Российской Федерации на период</w:t>
            </w:r>
          </w:p>
          <w:p w:rsidR="001266C7" w:rsidRPr="001266C7" w:rsidRDefault="001266C7">
            <w:pPr>
              <w:pStyle w:val="ConsPlusNormal"/>
            </w:pPr>
            <w:r w:rsidRPr="001266C7">
              <w:t>до 2024 года"</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6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6 сентября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6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6 сентября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6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6 сентября</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51.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5.7.</w:t>
            </w:r>
          </w:p>
          <w:p w:rsidR="001266C7" w:rsidRPr="001266C7" w:rsidRDefault="001266C7">
            <w:pPr>
              <w:pStyle w:val="ConsPlusNormal"/>
            </w:pPr>
            <w:r w:rsidRPr="001266C7">
              <w:t>Поддержано не менее 450 проектов в области сквозных цифровых технологий</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федеральное государственное бюджетное учреждение</w:t>
            </w:r>
          </w:p>
          <w:p w:rsidR="001266C7" w:rsidRPr="001266C7" w:rsidRDefault="001266C7">
            <w:pPr>
              <w:pStyle w:val="ConsPlusNormal"/>
            </w:pPr>
            <w:r w:rsidRPr="001266C7">
              <w:t>"Фонд содействия развитию малых форм предприятий в научно-технической сфере"</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52.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5.8.</w:t>
            </w:r>
          </w:p>
          <w:p w:rsidR="001266C7" w:rsidRPr="001266C7" w:rsidRDefault="001266C7">
            <w:pPr>
              <w:pStyle w:val="ConsPlusNormal"/>
            </w:pPr>
            <w:r w:rsidRPr="001266C7">
              <w:t>Поддержано не менее 900 проектов в области сквозных цифровых технологий, накопительным итогом</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федеральное государственное бюджетное учреждение "Фонд содействия развитию малых форм предприятий в научно-технической сфере"</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53.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5.9.</w:t>
            </w:r>
          </w:p>
          <w:p w:rsidR="001266C7" w:rsidRPr="001266C7" w:rsidRDefault="001266C7">
            <w:pPr>
              <w:pStyle w:val="ConsPlusNormal"/>
            </w:pPr>
            <w:r w:rsidRPr="001266C7">
              <w:t>Поддержано не менее 1350 проектов в области сквозных цифровых технологий, накопительным итогом</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федеральное государственное бюджетное учреждение "Фонд содействия развитию малых форм предприятий в научно-технической сфере"</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54.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5.10.</w:t>
            </w:r>
          </w:p>
          <w:p w:rsidR="001266C7" w:rsidRPr="001266C7" w:rsidRDefault="001266C7">
            <w:pPr>
              <w:pStyle w:val="ConsPlusNormal"/>
            </w:pPr>
            <w:r w:rsidRPr="001266C7">
              <w:t>Утверждены региональные программы и подписаны соглашения с 13 субъектами Российской Федерации - участниками национального проекта "Производительность труда и поддержка занятости" 2019 года</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29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55.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5.11.</w:t>
            </w:r>
          </w:p>
          <w:p w:rsidR="001266C7" w:rsidRPr="001266C7" w:rsidRDefault="001266C7">
            <w:pPr>
              <w:pStyle w:val="ConsPlusNormal"/>
            </w:pPr>
            <w:r w:rsidRPr="001266C7">
              <w:t>Количество предприятий - участников, внедряющих мероприятия национального проекта "Производительность труда и поддержка занятости" под федеральным управлением, достигает значения 1125 к 2021 году</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15548" w:type="dxa"/>
            <w:gridSpan w:val="16"/>
            <w:tcBorders>
              <w:top w:val="nil"/>
              <w:left w:val="nil"/>
              <w:bottom w:val="nil"/>
              <w:right w:val="nil"/>
            </w:tcBorders>
          </w:tcPr>
          <w:p w:rsidR="001266C7" w:rsidRPr="001266C7" w:rsidRDefault="001266C7">
            <w:pPr>
              <w:pStyle w:val="ConsPlusNormal"/>
              <w:jc w:val="center"/>
              <w:outlineLvl w:val="1"/>
            </w:pPr>
            <w:r w:rsidRPr="001266C7">
              <w:t>Подпрограмма 6 "Развитие антимонопольного и тарифного регулирования, конкуренции и повышение эффективности антимонопольного контроля"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56.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6.1.</w:t>
            </w:r>
          </w:p>
          <w:p w:rsidR="001266C7" w:rsidRPr="001266C7" w:rsidRDefault="001266C7">
            <w:pPr>
              <w:pStyle w:val="ConsPlusNormal"/>
            </w:pPr>
            <w:r w:rsidRPr="001266C7">
              <w:t>Приняты решения ФАС России по установлению цен (тарифов) 2019 года для регулируемых ФАС России инфраструктурных организаций услуг общедоступной электросвязи и общедоступной почтовой связи</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57.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6.2.</w:t>
            </w:r>
          </w:p>
          <w:p w:rsidR="001266C7" w:rsidRPr="001266C7" w:rsidRDefault="001266C7">
            <w:pPr>
              <w:pStyle w:val="ConsPlusNormal"/>
            </w:pPr>
            <w:r w:rsidRPr="001266C7">
              <w:t>Приняты решения ФАС России по установлению цен (тарифов) 2020 года для регулируемых ФАС России инфраструктурных организаций услуг общедоступной электросвязи и общедоступной почтовой связи</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58.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6.3.</w:t>
            </w:r>
          </w:p>
          <w:p w:rsidR="001266C7" w:rsidRPr="001266C7" w:rsidRDefault="001266C7">
            <w:pPr>
              <w:pStyle w:val="ConsPlusNormal"/>
            </w:pPr>
            <w:r w:rsidRPr="001266C7">
              <w:t>Приняты решения ФАС России по установлению цен (тарифов) 2021 года для регулируемых ФАС России инфраструктурных организаций услуг общедоступной электросвязи и общедоступной почтовой связи</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59.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6.4.</w:t>
            </w:r>
          </w:p>
          <w:p w:rsidR="001266C7" w:rsidRPr="001266C7" w:rsidRDefault="001266C7">
            <w:pPr>
              <w:pStyle w:val="ConsPlusNormal"/>
            </w:pPr>
            <w:r w:rsidRPr="001266C7">
              <w:t>Приняты решения ФАС России по установлению цен (тарифов) 2019 года для регулируемых ФАС России инфраструктурных организаций газовой и нефтяной отраслей</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60.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6.5.</w:t>
            </w:r>
          </w:p>
          <w:p w:rsidR="001266C7" w:rsidRPr="001266C7" w:rsidRDefault="001266C7">
            <w:pPr>
              <w:pStyle w:val="ConsPlusNormal"/>
            </w:pPr>
            <w:r w:rsidRPr="001266C7">
              <w:t>Приняты решения ФАС России по установлению цен (тарифов) 2020 года для регулируемых ФАС России инфраструктурных организаций газовой и нефтяной отраслей</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61.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6.6.</w:t>
            </w:r>
          </w:p>
          <w:p w:rsidR="001266C7" w:rsidRPr="001266C7" w:rsidRDefault="001266C7">
            <w:pPr>
              <w:pStyle w:val="ConsPlusNormal"/>
            </w:pPr>
            <w:r w:rsidRPr="001266C7">
              <w:t>Приняты решения ФАС России по установлению цен (тарифов) 2021 года для регулируемых ФАС России инфраструктурных организаций газовой и нефтяной отраслей</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62.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6.7.</w:t>
            </w:r>
          </w:p>
          <w:p w:rsidR="001266C7" w:rsidRPr="001266C7" w:rsidRDefault="001266C7">
            <w:pPr>
              <w:pStyle w:val="ConsPlusNormal"/>
            </w:pPr>
            <w:r w:rsidRPr="001266C7">
              <w:t>Приняты решения ФАС России по установлению цен 2019 года для регулируемых ФАС России организаций фармацевтической промышленности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63.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6.8.</w:t>
            </w:r>
          </w:p>
          <w:p w:rsidR="001266C7" w:rsidRPr="001266C7" w:rsidRDefault="001266C7">
            <w:pPr>
              <w:pStyle w:val="ConsPlusNormal"/>
            </w:pPr>
            <w:r w:rsidRPr="001266C7">
              <w:t>Приняты решения ФАС России по установлению цен 2020 года для регулируемых ФАС России организаций фармацевтической промышленности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64.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6.9.</w:t>
            </w:r>
          </w:p>
          <w:p w:rsidR="001266C7" w:rsidRPr="001266C7" w:rsidRDefault="001266C7">
            <w:pPr>
              <w:pStyle w:val="ConsPlusNormal"/>
            </w:pPr>
            <w:r w:rsidRPr="001266C7">
              <w:t>Приняты решения ФАС России по установлению цен 2021 года для регулируемых ФАС России организаций фармацевтической промышленности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65.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6.10.</w:t>
            </w:r>
          </w:p>
          <w:p w:rsidR="001266C7" w:rsidRPr="001266C7" w:rsidRDefault="001266C7">
            <w:pPr>
              <w:pStyle w:val="ConsPlusNormal"/>
            </w:pPr>
            <w:r w:rsidRPr="001266C7">
              <w:t>Приняты решения о согласовании</w:t>
            </w:r>
          </w:p>
          <w:p w:rsidR="001266C7" w:rsidRPr="001266C7" w:rsidRDefault="001266C7">
            <w:pPr>
              <w:pStyle w:val="ConsPlusNormal"/>
            </w:pPr>
            <w:proofErr w:type="gramStart"/>
            <w:r w:rsidRPr="001266C7">
              <w:t>(об отказе в согласовании) проектов решений органов исполнительной власти субъектов Российской Федерации об установлении и (или) изменении в 2019 году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roofErr w:type="gramEnd"/>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66.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6.11.</w:t>
            </w:r>
          </w:p>
          <w:p w:rsidR="001266C7" w:rsidRPr="001266C7" w:rsidRDefault="001266C7">
            <w:pPr>
              <w:pStyle w:val="ConsPlusNormal"/>
            </w:pPr>
            <w:r w:rsidRPr="001266C7">
              <w:t>Приняты решения о согласовании</w:t>
            </w:r>
          </w:p>
          <w:p w:rsidR="001266C7" w:rsidRPr="001266C7" w:rsidRDefault="001266C7">
            <w:pPr>
              <w:pStyle w:val="ConsPlusNormal"/>
            </w:pPr>
            <w:proofErr w:type="gramStart"/>
            <w:r w:rsidRPr="001266C7">
              <w:lastRenderedPageBreak/>
              <w:t>(об отказе в согласовании) проектов решений органов исполнительной власти субъектов Российской Федерации об установлении и (или) изменении в 2020 году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roofErr w:type="gramEnd"/>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67.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6.12.</w:t>
            </w:r>
          </w:p>
          <w:p w:rsidR="001266C7" w:rsidRPr="001266C7" w:rsidRDefault="001266C7">
            <w:pPr>
              <w:pStyle w:val="ConsPlusNormal"/>
            </w:pPr>
            <w:r w:rsidRPr="001266C7">
              <w:t>Приняты решения о согласовании</w:t>
            </w:r>
          </w:p>
          <w:p w:rsidR="001266C7" w:rsidRPr="001266C7" w:rsidRDefault="001266C7">
            <w:pPr>
              <w:pStyle w:val="ConsPlusNormal"/>
            </w:pPr>
            <w:proofErr w:type="gramStart"/>
            <w:r w:rsidRPr="001266C7">
              <w:t xml:space="preserve">(об отказе в согласовании) проектов решений органов исполнительной власти субъектов Российской Федерации об установлении и (или) изменении в 2021 году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w:t>
            </w:r>
            <w:r w:rsidRPr="001266C7">
              <w:lastRenderedPageBreak/>
              <w:t>важнейших лекарственных препаратов</w:t>
            </w:r>
            <w:proofErr w:type="gramEnd"/>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68.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6.13.</w:t>
            </w:r>
          </w:p>
          <w:p w:rsidR="001266C7" w:rsidRPr="001266C7" w:rsidRDefault="001266C7">
            <w:pPr>
              <w:pStyle w:val="ConsPlusNormal"/>
            </w:pPr>
            <w:r w:rsidRPr="001266C7">
              <w:t>Проведен мониторинг в формате шаблонов федеральной государственной информационной системы "Единая информационно-аналитическая система" результатов экономического анализа установленных предельных размеров оптовых и предельных размеров розничных надбавок, проведенного органами исполнительной власти субъектов Российской Федерации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ФАС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15548" w:type="dxa"/>
            <w:gridSpan w:val="16"/>
            <w:tcBorders>
              <w:top w:val="nil"/>
              <w:left w:val="nil"/>
              <w:bottom w:val="nil"/>
              <w:right w:val="nil"/>
            </w:tcBorders>
          </w:tcPr>
          <w:p w:rsidR="001266C7" w:rsidRPr="001266C7" w:rsidRDefault="001266C7">
            <w:pPr>
              <w:pStyle w:val="ConsPlusNormal"/>
              <w:jc w:val="center"/>
              <w:outlineLvl w:val="1"/>
            </w:pPr>
            <w:r w:rsidRPr="001266C7">
              <w:t>Подпрограмма 7 "Управленческие кадры"</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69.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7.1.</w:t>
            </w:r>
          </w:p>
          <w:p w:rsidR="001266C7" w:rsidRPr="001266C7" w:rsidRDefault="001266C7">
            <w:pPr>
              <w:pStyle w:val="ConsPlusNormal"/>
            </w:pPr>
            <w:proofErr w:type="gramStart"/>
            <w:r w:rsidRPr="001266C7">
              <w:t xml:space="preserve">Заключены соглашения между Минэкономразвития России и уполномоченными органами исполнительной власти субъектов Российской Федерации о предоставлении субсидий из федерального бюджета бюджетам субъектов Российской Федерации на </w:t>
            </w:r>
            <w:proofErr w:type="spellStart"/>
            <w:r w:rsidRPr="001266C7">
              <w:t>софинансирование</w:t>
            </w:r>
            <w:proofErr w:type="spellEnd"/>
            <w:r w:rsidRPr="001266C7">
              <w:t xml:space="preserve"> расходов, связанных с оплатой оказанных специалистам российскими образовательными организациями услуг по обучению в соответствии с Государственным планом </w:t>
            </w:r>
            <w:r w:rsidRPr="001266C7">
              <w:lastRenderedPageBreak/>
              <w:t>подготовки управленческих кадров для организаций народного хозяйства Российской Федерации</w:t>
            </w:r>
            <w:proofErr w:type="gramEnd"/>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15 февраля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15 февраля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15 февраля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70.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7.2.</w:t>
            </w:r>
          </w:p>
          <w:p w:rsidR="001266C7" w:rsidRPr="001266C7" w:rsidRDefault="001266C7">
            <w:pPr>
              <w:pStyle w:val="ConsPlusNormal"/>
            </w:pPr>
            <w:r w:rsidRPr="001266C7">
              <w:t>Подготовлены управленческие кадры в соответствии с Государственным планом подготовки управленческих кадров для организаций народного хозяйства Российской Федерации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71.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7.3.</w:t>
            </w:r>
          </w:p>
          <w:p w:rsidR="001266C7" w:rsidRPr="001266C7" w:rsidRDefault="001266C7">
            <w:pPr>
              <w:pStyle w:val="ConsPlusNormal"/>
            </w:pPr>
            <w:r w:rsidRPr="001266C7">
              <w:t>Подготовлены управленческие кадры в сфере здравоохранения, образования и культуры</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72.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7.4.</w:t>
            </w:r>
          </w:p>
          <w:p w:rsidR="001266C7" w:rsidRPr="001266C7" w:rsidRDefault="001266C7">
            <w:pPr>
              <w:pStyle w:val="ConsPlusNormal"/>
            </w:pPr>
            <w:r w:rsidRPr="001266C7">
              <w:t xml:space="preserve">Разработана программа обучения управленческих кадров, направленная на формирование навыков управления изменениями, а также управления в условиях организационных </w:t>
            </w:r>
            <w:r w:rsidRPr="001266C7">
              <w:lastRenderedPageBreak/>
              <w:t>трансформаций</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1 февраля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73.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7.5.</w:t>
            </w:r>
          </w:p>
          <w:p w:rsidR="001266C7" w:rsidRPr="001266C7" w:rsidRDefault="001266C7">
            <w:pPr>
              <w:pStyle w:val="ConsPlusNormal"/>
            </w:pPr>
            <w:r w:rsidRPr="001266C7">
              <w:t>На основе реализации программы обучения управленческих кадров разработаны федеральные государственные образовательные стандарты высшего профессионального образования по направлениям:</w:t>
            </w:r>
          </w:p>
          <w:p w:rsidR="001266C7" w:rsidRPr="001266C7" w:rsidRDefault="001266C7">
            <w:pPr>
              <w:pStyle w:val="ConsPlusNormal"/>
            </w:pPr>
            <w:r w:rsidRPr="001266C7">
              <w:t>"бережливое производство", "научная организация труда" и других</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74.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7.6.</w:t>
            </w:r>
          </w:p>
          <w:p w:rsidR="001266C7" w:rsidRPr="001266C7" w:rsidRDefault="001266C7">
            <w:pPr>
              <w:pStyle w:val="ConsPlusNormal"/>
            </w:pPr>
            <w:r w:rsidRPr="001266C7">
              <w:t>Программа обучения управленческих кадров предприятий - участников национального проекта, служб занятости населения и других организаций - участников национального проекта поставлена на ежегодный поток</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75.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7.7.</w:t>
            </w:r>
          </w:p>
          <w:p w:rsidR="001266C7" w:rsidRPr="001266C7" w:rsidRDefault="001266C7">
            <w:pPr>
              <w:pStyle w:val="ConsPlusNormal"/>
            </w:pPr>
            <w:r w:rsidRPr="001266C7">
              <w:t>25 процентов участников пилотной программы по поддержке развития экспортного потенциала заключили экспортный контракт</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 июля</w:t>
            </w:r>
          </w:p>
        </w:tc>
        <w:tc>
          <w:tcPr>
            <w:tcW w:w="773" w:type="dxa"/>
            <w:tcBorders>
              <w:top w:val="nil"/>
              <w:left w:val="nil"/>
              <w:bottom w:val="nil"/>
              <w:right w:val="nil"/>
            </w:tcBorders>
          </w:tcPr>
          <w:p w:rsidR="001266C7" w:rsidRPr="001266C7" w:rsidRDefault="001266C7">
            <w:pPr>
              <w:pStyle w:val="ConsPlusNormal"/>
            </w:pP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76.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7.8.</w:t>
            </w:r>
          </w:p>
          <w:p w:rsidR="001266C7" w:rsidRPr="001266C7" w:rsidRDefault="001266C7">
            <w:pPr>
              <w:pStyle w:val="ConsPlusNormal"/>
            </w:pPr>
            <w:r w:rsidRPr="001266C7">
              <w:t xml:space="preserve">До 300 предприятий - участников региональных программ получили акселерационную поддержку по развитию экспортного </w:t>
            </w:r>
            <w:r w:rsidRPr="001266C7">
              <w:lastRenderedPageBreak/>
              <w:t>потенциала на базе акционерного общества "Российский экспортный центр"</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15548" w:type="dxa"/>
            <w:gridSpan w:val="16"/>
            <w:tcBorders>
              <w:top w:val="nil"/>
              <w:left w:val="nil"/>
              <w:bottom w:val="nil"/>
              <w:right w:val="nil"/>
            </w:tcBorders>
          </w:tcPr>
          <w:p w:rsidR="001266C7" w:rsidRPr="001266C7" w:rsidRDefault="001266C7">
            <w:pPr>
              <w:pStyle w:val="ConsPlusNormal"/>
              <w:jc w:val="center"/>
              <w:outlineLvl w:val="1"/>
            </w:pPr>
            <w:r w:rsidRPr="001266C7">
              <w:lastRenderedPageBreak/>
              <w:t>Подпрограмма 8 "Совершенствование системы государственного стратегического управления"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77.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8.1.</w:t>
            </w:r>
          </w:p>
          <w:p w:rsidR="001266C7" w:rsidRPr="001266C7" w:rsidRDefault="001266C7">
            <w:pPr>
              <w:pStyle w:val="ConsPlusNormal"/>
            </w:pPr>
            <w:r w:rsidRPr="001266C7">
              <w:t>Проведена оценка эффективности реализации государственных программ Российской Федерации и направлен уточненный сводный годовой доклад о ходе реализации и оценке эффективности государственных программ Российской Федерации за 2018 год в Правительство Российской Федерации</w:t>
            </w:r>
          </w:p>
        </w:tc>
        <w:tc>
          <w:tcPr>
            <w:tcW w:w="656" w:type="dxa"/>
            <w:tcBorders>
              <w:top w:val="nil"/>
              <w:left w:val="nil"/>
              <w:bottom w:val="nil"/>
              <w:right w:val="nil"/>
            </w:tcBorders>
          </w:tcPr>
          <w:p w:rsidR="001266C7" w:rsidRPr="001266C7" w:rsidRDefault="001266C7">
            <w:pPr>
              <w:pStyle w:val="ConsPlusNormal"/>
              <w:jc w:val="center"/>
            </w:pPr>
            <w:r w:rsidRPr="001266C7">
              <w:t>1,2</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12 мая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78.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8.2.</w:t>
            </w:r>
          </w:p>
          <w:p w:rsidR="001266C7" w:rsidRPr="001266C7" w:rsidRDefault="001266C7">
            <w:pPr>
              <w:pStyle w:val="ConsPlusNormal"/>
            </w:pPr>
            <w:r w:rsidRPr="001266C7">
              <w:t>Проведена оценка эффективности реализации государственных программ Российской Федерации и направлен уточненный сводный годовой доклад о ходе реализации и оценке эффективности государственных программ Российской Федерации за 2019 год в Правительство Российской Федерации</w:t>
            </w:r>
          </w:p>
        </w:tc>
        <w:tc>
          <w:tcPr>
            <w:tcW w:w="656" w:type="dxa"/>
            <w:tcBorders>
              <w:top w:val="nil"/>
              <w:left w:val="nil"/>
              <w:bottom w:val="nil"/>
              <w:right w:val="nil"/>
            </w:tcBorders>
          </w:tcPr>
          <w:p w:rsidR="001266C7" w:rsidRPr="001266C7" w:rsidRDefault="001266C7">
            <w:pPr>
              <w:pStyle w:val="ConsPlusNormal"/>
              <w:jc w:val="center"/>
            </w:pPr>
            <w:r w:rsidRPr="001266C7">
              <w:t>1,2</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12 мая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79.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8.3.</w:t>
            </w:r>
          </w:p>
          <w:p w:rsidR="001266C7" w:rsidRPr="001266C7" w:rsidRDefault="001266C7">
            <w:pPr>
              <w:pStyle w:val="ConsPlusNormal"/>
            </w:pPr>
            <w:r w:rsidRPr="001266C7">
              <w:t xml:space="preserve">Проведена оценка эффективности реализации государственных программ Российской Федерации и </w:t>
            </w:r>
            <w:r w:rsidRPr="001266C7">
              <w:lastRenderedPageBreak/>
              <w:t>направлен уточненный сводный годовой доклад о ходе реализации и оценке эффективности государственных программ Российской Федерации за 2020 год в Правительство Российской Федерации</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1,2</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12 мая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80.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8.4.</w:t>
            </w:r>
          </w:p>
          <w:p w:rsidR="001266C7" w:rsidRPr="001266C7" w:rsidRDefault="001266C7">
            <w:pPr>
              <w:pStyle w:val="ConsPlusNormal"/>
            </w:pPr>
            <w:r w:rsidRPr="001266C7">
              <w:t>В Правительство Российской Федерации представлены сценарные условия социально-экономического развития Российской Федерации на очередной финансовый год и на плановый период</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июня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июня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июня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81.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8.5.</w:t>
            </w:r>
          </w:p>
          <w:p w:rsidR="001266C7" w:rsidRPr="001266C7" w:rsidRDefault="001266C7">
            <w:pPr>
              <w:pStyle w:val="ConsPlusNormal"/>
            </w:pPr>
            <w:r w:rsidRPr="001266C7">
              <w:t>В Правительство Российской Федерации представлен прогноз социально-экономического развития Российской Федерации на очередной финансовый год и на плановый период</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сентября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сентября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сентября</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82.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8.6.</w:t>
            </w:r>
          </w:p>
          <w:p w:rsidR="001266C7" w:rsidRPr="001266C7" w:rsidRDefault="001266C7">
            <w:pPr>
              <w:pStyle w:val="ConsPlusNormal"/>
            </w:pPr>
            <w:r w:rsidRPr="001266C7">
              <w:t>В Правительство Российской Федерации представлен доклад о реализации стратегии социально-экономического развития Российской Федерации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июня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июня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июня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83.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8.7.</w:t>
            </w:r>
          </w:p>
          <w:p w:rsidR="001266C7" w:rsidRPr="001266C7" w:rsidRDefault="001266C7">
            <w:pPr>
              <w:pStyle w:val="ConsPlusNormal"/>
            </w:pPr>
            <w:r w:rsidRPr="001266C7">
              <w:t xml:space="preserve">В Правительство Российской Федерации представлен ежегодный доклад о </w:t>
            </w:r>
            <w:r w:rsidRPr="001266C7">
              <w:lastRenderedPageBreak/>
              <w:t>реализации Стратегии пространственного развития Российской Федерации на период до 2025 года</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84.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8.8.</w:t>
            </w:r>
          </w:p>
          <w:p w:rsidR="001266C7" w:rsidRPr="001266C7" w:rsidRDefault="001266C7">
            <w:pPr>
              <w:pStyle w:val="ConsPlusNormal"/>
            </w:pPr>
            <w:r w:rsidRPr="001266C7">
              <w:t>В Правительство Российской Федерации представлен доклад о внедрении и эффективности использования спутниковых навигационных технологий на базе системы ГЛОНАСС</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85.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8.9.</w:t>
            </w:r>
          </w:p>
          <w:p w:rsidR="001266C7" w:rsidRPr="001266C7" w:rsidRDefault="001266C7">
            <w:pPr>
              <w:pStyle w:val="ConsPlusNormal"/>
            </w:pPr>
            <w:r w:rsidRPr="001266C7">
              <w:t>В Правительство Российской Федерации представлен доклад о реализации отраслевых документов стратегического планирования</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 сентября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 сентября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 сентября</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86.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8.10.</w:t>
            </w:r>
          </w:p>
          <w:p w:rsidR="001266C7" w:rsidRPr="001266C7" w:rsidRDefault="001266C7">
            <w:pPr>
              <w:pStyle w:val="ConsPlusNormal"/>
            </w:pPr>
            <w:r w:rsidRPr="001266C7">
              <w:t>Переведена в промышленную эксплуатацию цифровая аналитическая платформа предоставления статистических данных (включая создание единого окна для представления отчетности), выполнено ее сопровождение</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87.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8.11.</w:t>
            </w:r>
          </w:p>
          <w:p w:rsidR="001266C7" w:rsidRPr="001266C7" w:rsidRDefault="001266C7">
            <w:pPr>
              <w:pStyle w:val="ConsPlusNormal"/>
            </w:pPr>
            <w:r w:rsidRPr="001266C7">
              <w:t>Разработан механизм проведения интеллектуального стратегического аудита и аудита стратегий (формирование цифровой отчетности),</w:t>
            </w:r>
          </w:p>
          <w:p w:rsidR="001266C7" w:rsidRPr="001266C7" w:rsidRDefault="001266C7">
            <w:pPr>
              <w:pStyle w:val="ConsPlusNormal"/>
            </w:pPr>
            <w:r w:rsidRPr="001266C7">
              <w:t xml:space="preserve">а также определен порядок интеграции данных из других информационных ресурсов, в </w:t>
            </w:r>
            <w:r w:rsidRPr="001266C7">
              <w:lastRenderedPageBreak/>
              <w:t>том числе из независимых систем первичных данных (для повышения уровня достоверности, актуальности и полноты информационной базы)</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15548" w:type="dxa"/>
            <w:gridSpan w:val="16"/>
            <w:tcBorders>
              <w:top w:val="nil"/>
              <w:left w:val="nil"/>
              <w:bottom w:val="nil"/>
              <w:right w:val="nil"/>
            </w:tcBorders>
          </w:tcPr>
          <w:p w:rsidR="001266C7" w:rsidRPr="001266C7" w:rsidRDefault="001266C7">
            <w:pPr>
              <w:pStyle w:val="ConsPlusNormal"/>
              <w:jc w:val="center"/>
              <w:outlineLvl w:val="1"/>
            </w:pPr>
            <w:r w:rsidRPr="001266C7">
              <w:lastRenderedPageBreak/>
              <w:t>Подпрограмма 9 "Официальная статистика"</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88.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9.1.</w:t>
            </w:r>
          </w:p>
          <w:p w:rsidR="001266C7" w:rsidRPr="001266C7" w:rsidRDefault="001266C7">
            <w:pPr>
              <w:pStyle w:val="ConsPlusNormal"/>
            </w:pPr>
            <w:r w:rsidRPr="001266C7">
              <w:t>Размещена на официальном сайте Росстата в информационно-телекоммуникационной сети "Интернет" официальная статистическая информация о социально-экономическом развитии Арктической зоны Российской Федерации и обеспечении национальной безопасности</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89.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9.2.</w:t>
            </w:r>
          </w:p>
          <w:p w:rsidR="001266C7" w:rsidRPr="001266C7" w:rsidRDefault="001266C7">
            <w:pPr>
              <w:pStyle w:val="ConsPlusNormal"/>
            </w:pPr>
            <w:r w:rsidRPr="001266C7">
              <w:t>Размещена на официальном сайте Росстата в информационно-телекоммуникационной сети "Интернет" официальная статистическая информация о социально-экономическом развитии Арктической зоны Российской Федерации и обеспечении национальной безопасности</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90.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9.3.</w:t>
            </w:r>
          </w:p>
          <w:p w:rsidR="001266C7" w:rsidRPr="001266C7" w:rsidRDefault="001266C7">
            <w:pPr>
              <w:pStyle w:val="ConsPlusNormal"/>
            </w:pPr>
            <w:r w:rsidRPr="001266C7">
              <w:t>Размещена на официальном сайте Росстата в информационно-</w:t>
            </w:r>
            <w:r w:rsidRPr="001266C7">
              <w:lastRenderedPageBreak/>
              <w:t>телекоммуникационной сети "Интернет" официальная статистическая информация о социально-экономическом развитии Арктической зоны Российской Федерации и обеспечении национальной безопасности</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91.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9.4.</w:t>
            </w:r>
          </w:p>
          <w:p w:rsidR="001266C7" w:rsidRPr="001266C7" w:rsidRDefault="001266C7">
            <w:pPr>
              <w:pStyle w:val="ConsPlusNormal"/>
            </w:pPr>
            <w:r w:rsidRPr="001266C7">
              <w:t>Актуализирован Федеральный план статистических работ с учетом предложений субъектов официального статистического учета</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92.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9.5.</w:t>
            </w:r>
          </w:p>
          <w:p w:rsidR="001266C7" w:rsidRPr="001266C7" w:rsidRDefault="001266C7">
            <w:pPr>
              <w:pStyle w:val="ConsPlusNormal"/>
            </w:pPr>
            <w:r w:rsidRPr="001266C7">
              <w:t>Актуализирован Федеральный план статистических работ с учетом предложений субъектов официального статистического учета</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93.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9.6.</w:t>
            </w:r>
          </w:p>
          <w:p w:rsidR="001266C7" w:rsidRPr="001266C7" w:rsidRDefault="001266C7">
            <w:pPr>
              <w:pStyle w:val="ConsPlusNormal"/>
            </w:pPr>
            <w:r w:rsidRPr="001266C7">
              <w:t>Актуализирован Федеральный план статистических работ с учетом предложений субъектов официального статистического учета</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94.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9.7.</w:t>
            </w:r>
          </w:p>
          <w:p w:rsidR="001266C7" w:rsidRPr="001266C7" w:rsidRDefault="001266C7">
            <w:pPr>
              <w:pStyle w:val="ConsPlusNormal"/>
            </w:pPr>
            <w:r w:rsidRPr="001266C7">
              <w:t>Проведена Всероссийская перепись населения 2020 года</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октября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95.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9.8.</w:t>
            </w:r>
          </w:p>
          <w:p w:rsidR="001266C7" w:rsidRPr="001266C7" w:rsidRDefault="001266C7">
            <w:pPr>
              <w:pStyle w:val="ConsPlusNormal"/>
            </w:pPr>
            <w:r w:rsidRPr="001266C7">
              <w:t>Подведены предварительные итоги Всероссийской переписи населения</w:t>
            </w:r>
          </w:p>
          <w:p w:rsidR="001266C7" w:rsidRPr="001266C7" w:rsidRDefault="001266C7">
            <w:pPr>
              <w:pStyle w:val="ConsPlusNormal"/>
            </w:pPr>
            <w:r w:rsidRPr="001266C7">
              <w:t>2020 года</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96.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9.9.</w:t>
            </w:r>
          </w:p>
          <w:p w:rsidR="001266C7" w:rsidRPr="001266C7" w:rsidRDefault="001266C7">
            <w:pPr>
              <w:pStyle w:val="ConsPlusNormal"/>
            </w:pPr>
            <w:r w:rsidRPr="001266C7">
              <w:t>Подведены итоги пробной переписи населения 2018 года</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97.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9.10.</w:t>
            </w:r>
          </w:p>
          <w:p w:rsidR="001266C7" w:rsidRPr="001266C7" w:rsidRDefault="001266C7">
            <w:pPr>
              <w:pStyle w:val="ConsPlusNormal"/>
            </w:pPr>
            <w:r w:rsidRPr="001266C7">
              <w:t>Подведены предварительные итоги сплошного наблюдения за деятельностью субъектов малого и среднего предпринимательства</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98.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9.11.</w:t>
            </w:r>
          </w:p>
          <w:p w:rsidR="001266C7" w:rsidRPr="001266C7" w:rsidRDefault="001266C7">
            <w:pPr>
              <w:pStyle w:val="ConsPlusNormal"/>
            </w:pPr>
            <w:r w:rsidRPr="001266C7">
              <w:t>Опубликованы итоги выборочного наблюдения рациона питания населения 2018 года</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мая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99.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9.12.</w:t>
            </w:r>
          </w:p>
          <w:p w:rsidR="001266C7" w:rsidRPr="001266C7" w:rsidRDefault="001266C7">
            <w:pPr>
              <w:pStyle w:val="ConsPlusNormal"/>
            </w:pPr>
            <w:r w:rsidRPr="001266C7">
              <w:t>Опубликованы итоги выборочного наблюдения качества и доступности услуг в сферах образования, здравоохранения и социального обслуживания, содействия занятости населения 2019 года</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100.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9.13.</w:t>
            </w:r>
          </w:p>
          <w:p w:rsidR="001266C7" w:rsidRPr="001266C7" w:rsidRDefault="001266C7">
            <w:pPr>
              <w:pStyle w:val="ConsPlusNormal"/>
            </w:pPr>
            <w:r w:rsidRPr="001266C7">
              <w:t>Опубликованы итоги выборочного наблюдения качества и доступности услуг в сферах образования, здравоохранения и социального обслуживания, содействия занятости населения 2021 года</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101.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9.14.</w:t>
            </w:r>
          </w:p>
          <w:p w:rsidR="001266C7" w:rsidRPr="001266C7" w:rsidRDefault="001266C7">
            <w:pPr>
              <w:pStyle w:val="ConsPlusNormal"/>
            </w:pPr>
            <w:r w:rsidRPr="001266C7">
              <w:t xml:space="preserve">Опубликованы итоги </w:t>
            </w:r>
            <w:r w:rsidRPr="001266C7">
              <w:lastRenderedPageBreak/>
              <w:t>выборочного наблюдения доходов населения и участия в социальных программах 2019 года</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w:t>
            </w:r>
            <w:r w:rsidRPr="001266C7">
              <w:lastRenderedPageBreak/>
              <w:t>ря</w:t>
            </w:r>
          </w:p>
        </w:tc>
        <w:tc>
          <w:tcPr>
            <w:tcW w:w="773" w:type="dxa"/>
            <w:tcBorders>
              <w:top w:val="nil"/>
              <w:left w:val="nil"/>
              <w:bottom w:val="nil"/>
              <w:right w:val="nil"/>
            </w:tcBorders>
          </w:tcPr>
          <w:p w:rsidR="001266C7" w:rsidRPr="001266C7" w:rsidRDefault="001266C7">
            <w:pPr>
              <w:pStyle w:val="ConsPlusNormal"/>
              <w:jc w:val="center"/>
            </w:pPr>
            <w:r w:rsidRPr="001266C7">
              <w:lastRenderedPageBreak/>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102.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9.15.</w:t>
            </w:r>
          </w:p>
          <w:p w:rsidR="001266C7" w:rsidRPr="001266C7" w:rsidRDefault="001266C7">
            <w:pPr>
              <w:pStyle w:val="ConsPlusNormal"/>
            </w:pPr>
            <w:r w:rsidRPr="001266C7">
              <w:t>Опубликованы итоги выборочного наблюдения доходов населения и участия в социальных программах 2020 года</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103.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9.16.</w:t>
            </w:r>
          </w:p>
          <w:p w:rsidR="001266C7" w:rsidRPr="001266C7" w:rsidRDefault="001266C7">
            <w:pPr>
              <w:pStyle w:val="ConsPlusNormal"/>
            </w:pPr>
            <w:r w:rsidRPr="001266C7">
              <w:t>Опубликованы итоги выборочного наблюдения доходов населения и участия в социальных программах 2021 года</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pP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104.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9.17.</w:t>
            </w:r>
          </w:p>
          <w:p w:rsidR="001266C7" w:rsidRPr="001266C7" w:rsidRDefault="001266C7">
            <w:pPr>
              <w:pStyle w:val="ConsPlusNormal"/>
            </w:pPr>
            <w:r w:rsidRPr="001266C7">
              <w:t>Опубликованы итоги комплексного наблюдения условий жизни населения 2018 года</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29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105.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9.18.</w:t>
            </w:r>
          </w:p>
          <w:p w:rsidR="001266C7" w:rsidRPr="001266C7" w:rsidRDefault="001266C7">
            <w:pPr>
              <w:pStyle w:val="ConsPlusNormal"/>
            </w:pPr>
            <w:r w:rsidRPr="001266C7">
              <w:t>Проведено комплексное наблюдение условий жизни населения 2020 года</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106.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9.19.</w:t>
            </w:r>
          </w:p>
          <w:p w:rsidR="001266C7" w:rsidRPr="001266C7" w:rsidRDefault="001266C7">
            <w:pPr>
              <w:pStyle w:val="ConsPlusNormal"/>
            </w:pPr>
            <w:r w:rsidRPr="001266C7">
              <w:t>Опубликованы итоги комплексного наблюдения условий жизни населения 2020 года</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107.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9.20.</w:t>
            </w:r>
          </w:p>
          <w:p w:rsidR="001266C7" w:rsidRPr="001266C7" w:rsidRDefault="001266C7">
            <w:pPr>
              <w:pStyle w:val="ConsPlusNormal"/>
            </w:pPr>
            <w:r w:rsidRPr="001266C7">
              <w:t xml:space="preserve">Опубликованы итоги выборочного наблюдения </w:t>
            </w:r>
            <w:r w:rsidRPr="001266C7">
              <w:lastRenderedPageBreak/>
              <w:t>использования суточного фонда времени населением 2019 года</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апреля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108.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9.21.</w:t>
            </w:r>
          </w:p>
          <w:p w:rsidR="001266C7" w:rsidRPr="001266C7" w:rsidRDefault="001266C7">
            <w:pPr>
              <w:pStyle w:val="ConsPlusNormal"/>
            </w:pPr>
            <w:r w:rsidRPr="001266C7">
              <w:t>Опубликованы итоги выборочного наблюдения труда мигрантов 2019 года</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109.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9.22.</w:t>
            </w:r>
          </w:p>
          <w:p w:rsidR="001266C7" w:rsidRPr="001266C7" w:rsidRDefault="001266C7">
            <w:pPr>
              <w:pStyle w:val="ConsPlusNormal"/>
            </w:pPr>
            <w:r w:rsidRPr="001266C7">
              <w:t>Опубликованы итоги выборочного наблюдения участия населения в непрерывном образовании 2020 года</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110.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9.23.</w:t>
            </w:r>
          </w:p>
          <w:p w:rsidR="001266C7" w:rsidRPr="001266C7" w:rsidRDefault="001266C7">
            <w:pPr>
              <w:pStyle w:val="ConsPlusNormal"/>
            </w:pPr>
            <w:r w:rsidRPr="001266C7">
              <w:t>Опубликованы итоги выборочного наблюдения трудоустройства выпускников, получивших среднее профессиональное и высшее образование</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111.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9.24.</w:t>
            </w:r>
          </w:p>
          <w:p w:rsidR="001266C7" w:rsidRPr="001266C7" w:rsidRDefault="001266C7">
            <w:pPr>
              <w:pStyle w:val="ConsPlusNormal"/>
            </w:pPr>
            <w:r w:rsidRPr="001266C7">
              <w:t xml:space="preserve">Разработан прототип интерактивной информационно-статистической платформы (на базе </w:t>
            </w:r>
            <w:proofErr w:type="spellStart"/>
            <w:r w:rsidRPr="001266C7">
              <w:t>микроданных</w:t>
            </w:r>
            <w:proofErr w:type="spellEnd"/>
            <w:r w:rsidRPr="001266C7">
              <w:t xml:space="preserve"> выборочного наблюдения доходов населения и участия в социальных программах) для анализа и оценки мер социальной поддержки</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112.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9.25.</w:t>
            </w:r>
          </w:p>
          <w:p w:rsidR="001266C7" w:rsidRPr="001266C7" w:rsidRDefault="001266C7">
            <w:pPr>
              <w:pStyle w:val="ConsPlusNormal"/>
            </w:pPr>
            <w:r w:rsidRPr="001266C7">
              <w:t xml:space="preserve">Опубликованы статистические данные, характеризующие уровень занятости женщин, </w:t>
            </w:r>
            <w:r w:rsidRPr="001266C7">
              <w:lastRenderedPageBreak/>
              <w:t>имеющих детей</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113.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9.26.</w:t>
            </w:r>
          </w:p>
          <w:p w:rsidR="001266C7" w:rsidRPr="001266C7" w:rsidRDefault="001266C7">
            <w:pPr>
              <w:pStyle w:val="ConsPlusNormal"/>
            </w:pPr>
            <w:r w:rsidRPr="001266C7">
              <w:t>Опубликованы статистические данные, характеризующие условия жизни граждан старшего поколения (с учетом дополнительной выборки 10 тысяч домохозяйств)</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114.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9.27.</w:t>
            </w:r>
          </w:p>
          <w:p w:rsidR="001266C7" w:rsidRPr="001266C7" w:rsidRDefault="001266C7">
            <w:pPr>
              <w:pStyle w:val="ConsPlusNormal"/>
            </w:pPr>
            <w:r w:rsidRPr="001266C7">
              <w:t>Опубликованы статистические данные, характеризующие уровень занятости женщин, имеющих детей</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115.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9.28.</w:t>
            </w:r>
          </w:p>
          <w:p w:rsidR="001266C7" w:rsidRPr="001266C7" w:rsidRDefault="001266C7">
            <w:pPr>
              <w:pStyle w:val="ConsPlusNormal"/>
            </w:pPr>
            <w:r w:rsidRPr="001266C7">
              <w:t>Опубликованы статистические показатели, характеризующие финансовое положение семей с детьми (с учетом дополнительной выборки 10 тысяч домохозяйств)</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116.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9.29.</w:t>
            </w:r>
          </w:p>
          <w:p w:rsidR="001266C7" w:rsidRPr="001266C7" w:rsidRDefault="001266C7">
            <w:pPr>
              <w:pStyle w:val="ConsPlusNormal"/>
            </w:pPr>
            <w:r w:rsidRPr="001266C7">
              <w:t>Опубликованы итоги выборочных обследований рабочей силы</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117.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9.30.</w:t>
            </w:r>
          </w:p>
          <w:p w:rsidR="001266C7" w:rsidRPr="001266C7" w:rsidRDefault="001266C7">
            <w:pPr>
              <w:pStyle w:val="ConsPlusNormal"/>
            </w:pPr>
            <w:r w:rsidRPr="001266C7">
              <w:t>Опубликованы итоги выборочных обследований рабочей силы</w:t>
            </w:r>
          </w:p>
        </w:tc>
        <w:tc>
          <w:tcPr>
            <w:tcW w:w="656" w:type="dxa"/>
            <w:tcBorders>
              <w:top w:val="nil"/>
              <w:left w:val="nil"/>
              <w:bottom w:val="nil"/>
              <w:right w:val="nil"/>
            </w:tcBorders>
          </w:tcPr>
          <w:p w:rsidR="001266C7" w:rsidRPr="001266C7" w:rsidRDefault="001266C7">
            <w:pPr>
              <w:pStyle w:val="ConsPlusNormal"/>
              <w:jc w:val="center"/>
            </w:pPr>
            <w:r w:rsidRPr="001266C7">
              <w:t>2, 1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118.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9.31.</w:t>
            </w:r>
          </w:p>
          <w:p w:rsidR="001266C7" w:rsidRPr="001266C7" w:rsidRDefault="001266C7">
            <w:pPr>
              <w:pStyle w:val="ConsPlusNormal"/>
            </w:pPr>
            <w:r w:rsidRPr="001266C7">
              <w:t>Опубликованы итоги выборочных обследований рабочей силы</w:t>
            </w:r>
          </w:p>
        </w:tc>
        <w:tc>
          <w:tcPr>
            <w:tcW w:w="656" w:type="dxa"/>
            <w:tcBorders>
              <w:top w:val="nil"/>
              <w:left w:val="nil"/>
              <w:bottom w:val="nil"/>
              <w:right w:val="nil"/>
            </w:tcBorders>
          </w:tcPr>
          <w:p w:rsidR="001266C7" w:rsidRPr="001266C7" w:rsidRDefault="001266C7">
            <w:pPr>
              <w:pStyle w:val="ConsPlusNormal"/>
              <w:jc w:val="center"/>
            </w:pPr>
            <w:r w:rsidRPr="001266C7">
              <w:t>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119.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9.32.</w:t>
            </w:r>
          </w:p>
          <w:p w:rsidR="001266C7" w:rsidRPr="001266C7" w:rsidRDefault="001266C7">
            <w:pPr>
              <w:pStyle w:val="ConsPlusNormal"/>
            </w:pPr>
            <w:r w:rsidRPr="001266C7">
              <w:t>Опубликованы итоги федеральных статистических наблюдений за средней заработной платой отдельных (целевых) категорий работников социальной сферы и науки, в отношении которых предусмотрены мероприятия по повышению средней заработной платы</w:t>
            </w:r>
          </w:p>
        </w:tc>
        <w:tc>
          <w:tcPr>
            <w:tcW w:w="656" w:type="dxa"/>
            <w:tcBorders>
              <w:top w:val="nil"/>
              <w:left w:val="nil"/>
              <w:bottom w:val="nil"/>
              <w:right w:val="nil"/>
            </w:tcBorders>
          </w:tcPr>
          <w:p w:rsidR="001266C7" w:rsidRPr="001266C7" w:rsidRDefault="001266C7">
            <w:pPr>
              <w:pStyle w:val="ConsPlusNormal"/>
              <w:jc w:val="center"/>
            </w:pPr>
            <w:r w:rsidRPr="001266C7">
              <w:t>1, 2, 3</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10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120.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9.33.</w:t>
            </w:r>
          </w:p>
          <w:p w:rsidR="001266C7" w:rsidRPr="001266C7" w:rsidRDefault="001266C7">
            <w:pPr>
              <w:pStyle w:val="ConsPlusNormal"/>
            </w:pPr>
            <w:r w:rsidRPr="001266C7">
              <w:t>Опубликованы итоги федеральных статистических наблюдений за средней заработной платой отдельных (целевых) категорий работников социальной сферы и науки, в отношении которых предусмотрены мероприятия по повышению средней заработной платы</w:t>
            </w:r>
          </w:p>
        </w:tc>
        <w:tc>
          <w:tcPr>
            <w:tcW w:w="656" w:type="dxa"/>
            <w:tcBorders>
              <w:top w:val="nil"/>
              <w:left w:val="nil"/>
              <w:bottom w:val="nil"/>
              <w:right w:val="nil"/>
            </w:tcBorders>
          </w:tcPr>
          <w:p w:rsidR="001266C7" w:rsidRPr="001266C7" w:rsidRDefault="001266C7">
            <w:pPr>
              <w:pStyle w:val="ConsPlusNormal"/>
              <w:jc w:val="center"/>
            </w:pPr>
            <w:r w:rsidRPr="001266C7">
              <w:t>2, 3, 1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10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121.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9.34.</w:t>
            </w:r>
          </w:p>
          <w:p w:rsidR="001266C7" w:rsidRPr="001266C7" w:rsidRDefault="001266C7">
            <w:pPr>
              <w:pStyle w:val="ConsPlusNormal"/>
            </w:pPr>
            <w:r w:rsidRPr="001266C7">
              <w:t>Опубликованы итоги федеральных статистических наблюдений за средней заработной платой отдельных (целевых) категорий работников социальной сферы и науки, в отношении которых предусмотрены мероприятия по повышению средней заработной платы</w:t>
            </w:r>
          </w:p>
        </w:tc>
        <w:tc>
          <w:tcPr>
            <w:tcW w:w="656" w:type="dxa"/>
            <w:tcBorders>
              <w:top w:val="nil"/>
              <w:left w:val="nil"/>
              <w:bottom w:val="nil"/>
              <w:right w:val="nil"/>
            </w:tcBorders>
          </w:tcPr>
          <w:p w:rsidR="001266C7" w:rsidRPr="001266C7" w:rsidRDefault="001266C7">
            <w:pPr>
              <w:pStyle w:val="ConsPlusNormal"/>
              <w:jc w:val="center"/>
            </w:pPr>
            <w:r w:rsidRPr="001266C7">
              <w:t>3, 1, 2</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10 марта</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122.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9.35.</w:t>
            </w:r>
          </w:p>
          <w:p w:rsidR="001266C7" w:rsidRPr="001266C7" w:rsidRDefault="001266C7">
            <w:pPr>
              <w:pStyle w:val="ConsPlusNormal"/>
            </w:pPr>
            <w:r w:rsidRPr="001266C7">
              <w:t xml:space="preserve">Опубликованы итоги выборочного наблюдения </w:t>
            </w:r>
            <w:r w:rsidRPr="001266C7">
              <w:lastRenderedPageBreak/>
              <w:t>состояния здоровья населения</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1, 4, 3</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123.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9.36.</w:t>
            </w:r>
          </w:p>
          <w:p w:rsidR="001266C7" w:rsidRPr="001266C7" w:rsidRDefault="001266C7">
            <w:pPr>
              <w:pStyle w:val="ConsPlusNormal"/>
            </w:pPr>
            <w:r w:rsidRPr="001266C7">
              <w:t>Опубликованы итоги выборочного наблюдения состояния здоровья населения</w:t>
            </w:r>
          </w:p>
        </w:tc>
        <w:tc>
          <w:tcPr>
            <w:tcW w:w="656" w:type="dxa"/>
            <w:tcBorders>
              <w:top w:val="nil"/>
              <w:left w:val="nil"/>
              <w:bottom w:val="nil"/>
              <w:right w:val="nil"/>
            </w:tcBorders>
          </w:tcPr>
          <w:p w:rsidR="001266C7" w:rsidRPr="001266C7" w:rsidRDefault="001266C7">
            <w:pPr>
              <w:pStyle w:val="ConsPlusNormal"/>
              <w:jc w:val="center"/>
            </w:pPr>
            <w:r w:rsidRPr="001266C7">
              <w:t>4, 3, 1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124.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9.37.</w:t>
            </w:r>
          </w:p>
          <w:p w:rsidR="001266C7" w:rsidRPr="001266C7" w:rsidRDefault="001266C7">
            <w:pPr>
              <w:pStyle w:val="ConsPlusNormal"/>
            </w:pPr>
            <w:r w:rsidRPr="001266C7">
              <w:t>Опубликованы итоги выборочного наблюдения состояния здоровья населения</w:t>
            </w:r>
          </w:p>
        </w:tc>
        <w:tc>
          <w:tcPr>
            <w:tcW w:w="656" w:type="dxa"/>
            <w:tcBorders>
              <w:top w:val="nil"/>
              <w:left w:val="nil"/>
              <w:bottom w:val="nil"/>
              <w:right w:val="nil"/>
            </w:tcBorders>
          </w:tcPr>
          <w:p w:rsidR="001266C7" w:rsidRPr="001266C7" w:rsidRDefault="001266C7">
            <w:pPr>
              <w:pStyle w:val="ConsPlusNormal"/>
              <w:jc w:val="center"/>
            </w:pPr>
            <w:r w:rsidRPr="001266C7">
              <w:t>3, 4, 1</w:t>
            </w:r>
          </w:p>
        </w:tc>
        <w:tc>
          <w:tcPr>
            <w:tcW w:w="1871" w:type="dxa"/>
            <w:tcBorders>
              <w:top w:val="nil"/>
              <w:left w:val="nil"/>
              <w:bottom w:val="nil"/>
              <w:right w:val="nil"/>
            </w:tcBorders>
          </w:tcPr>
          <w:p w:rsidR="001266C7" w:rsidRPr="001266C7" w:rsidRDefault="001266C7">
            <w:pPr>
              <w:pStyle w:val="ConsPlusNormal"/>
            </w:pPr>
            <w:r w:rsidRPr="001266C7">
              <w:t>Росстат</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125.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9.38.</w:t>
            </w:r>
          </w:p>
          <w:p w:rsidR="001266C7" w:rsidRPr="001266C7" w:rsidRDefault="001266C7">
            <w:pPr>
              <w:pStyle w:val="ConsPlusNormal"/>
            </w:pPr>
            <w:r w:rsidRPr="001266C7">
              <w:t xml:space="preserve">В Правительство Российской Федерации внесен проект постановления об организации сельскохозяйственной </w:t>
            </w:r>
            <w:proofErr w:type="spellStart"/>
            <w:r w:rsidRPr="001266C7">
              <w:t>микропереписи</w:t>
            </w:r>
            <w:proofErr w:type="spellEnd"/>
            <w:r w:rsidRPr="001266C7">
              <w:t xml:space="preserve"> 2021 года</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20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15548" w:type="dxa"/>
            <w:gridSpan w:val="16"/>
            <w:tcBorders>
              <w:top w:val="nil"/>
              <w:left w:val="nil"/>
              <w:bottom w:val="nil"/>
              <w:right w:val="nil"/>
            </w:tcBorders>
          </w:tcPr>
          <w:p w:rsidR="001266C7" w:rsidRPr="001266C7" w:rsidRDefault="001266C7">
            <w:pPr>
              <w:pStyle w:val="ConsPlusNormal"/>
              <w:jc w:val="center"/>
              <w:outlineLvl w:val="1"/>
            </w:pPr>
            <w:r w:rsidRPr="001266C7">
              <w:t>Подпрограмма</w:t>
            </w:r>
            <w:proofErr w:type="gramStart"/>
            <w:r w:rsidRPr="001266C7">
              <w:t xml:space="preserve"> Б</w:t>
            </w:r>
            <w:proofErr w:type="gramEnd"/>
            <w:r w:rsidRPr="001266C7">
              <w:t xml:space="preserve"> "Создание и развитие инновационного центра "</w:t>
            </w:r>
            <w:proofErr w:type="spellStart"/>
            <w:r w:rsidRPr="001266C7">
              <w:t>Сколково</w:t>
            </w:r>
            <w:proofErr w:type="spellEnd"/>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126.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Б.1.</w:t>
            </w:r>
          </w:p>
          <w:p w:rsidR="001266C7" w:rsidRPr="001266C7" w:rsidRDefault="001266C7">
            <w:pPr>
              <w:pStyle w:val="ConsPlusNormal"/>
            </w:pPr>
            <w:r w:rsidRPr="001266C7">
              <w:t>120 патентов получены на территории иностранных государств участниками проекта "</w:t>
            </w:r>
            <w:proofErr w:type="spellStart"/>
            <w:r w:rsidRPr="001266C7">
              <w:t>Сколково</w:t>
            </w:r>
            <w:proofErr w:type="spellEnd"/>
            <w:r w:rsidRPr="001266C7">
              <w:t xml:space="preserve">" и иными лицами в результате использования сервиса по поддержке патентования </w:t>
            </w:r>
            <w:proofErr w:type="gramStart"/>
            <w:r w:rsidRPr="001266C7">
              <w:t>за</w:t>
            </w:r>
            <w:proofErr w:type="gramEnd"/>
            <w:r w:rsidRPr="001266C7">
              <w:t xml:space="preserve"> последние 12 месяцев</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127.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Б.2.</w:t>
            </w:r>
          </w:p>
          <w:p w:rsidR="001266C7" w:rsidRPr="001266C7" w:rsidRDefault="001266C7">
            <w:pPr>
              <w:pStyle w:val="ConsPlusNormal"/>
            </w:pPr>
            <w:r w:rsidRPr="001266C7">
              <w:t>120 патентов получены на территории иностранных государств участниками проекта "</w:t>
            </w:r>
            <w:proofErr w:type="spellStart"/>
            <w:r w:rsidRPr="001266C7">
              <w:t>Сколково</w:t>
            </w:r>
            <w:proofErr w:type="spellEnd"/>
            <w:r w:rsidRPr="001266C7">
              <w:t xml:space="preserve">" и иными лицами в результате использования сервиса по поддержке патентования </w:t>
            </w:r>
            <w:proofErr w:type="gramStart"/>
            <w:r w:rsidRPr="001266C7">
              <w:t>за</w:t>
            </w:r>
            <w:proofErr w:type="gramEnd"/>
            <w:r w:rsidRPr="001266C7">
              <w:t xml:space="preserve"> </w:t>
            </w:r>
            <w:r w:rsidRPr="001266C7">
              <w:lastRenderedPageBreak/>
              <w:t>последние 12 месяцев</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128.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Б.3.</w:t>
            </w:r>
          </w:p>
          <w:p w:rsidR="001266C7" w:rsidRPr="001266C7" w:rsidRDefault="001266C7">
            <w:pPr>
              <w:pStyle w:val="ConsPlusNormal"/>
            </w:pPr>
            <w:r w:rsidRPr="001266C7">
              <w:t>120 патентов получены на территории иностранных государств участниками проекта "</w:t>
            </w:r>
            <w:proofErr w:type="spellStart"/>
            <w:r w:rsidRPr="001266C7">
              <w:t>Сколково</w:t>
            </w:r>
            <w:proofErr w:type="spellEnd"/>
            <w:r w:rsidRPr="001266C7">
              <w:t xml:space="preserve">" и иными лицами в результате использования сервиса по поддержке патентования </w:t>
            </w:r>
            <w:proofErr w:type="gramStart"/>
            <w:r w:rsidRPr="001266C7">
              <w:t>за</w:t>
            </w:r>
            <w:proofErr w:type="gramEnd"/>
            <w:r w:rsidRPr="001266C7">
              <w:t xml:space="preserve"> последние 12 месяцев</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129.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Б.4.</w:t>
            </w:r>
          </w:p>
          <w:p w:rsidR="001266C7" w:rsidRPr="001266C7" w:rsidRDefault="001266C7">
            <w:pPr>
              <w:pStyle w:val="ConsPlusNormal"/>
            </w:pPr>
            <w:r w:rsidRPr="001266C7">
              <w:t>Количество аккредитованных региональных операторов инновационного центра "</w:t>
            </w:r>
            <w:proofErr w:type="spellStart"/>
            <w:r w:rsidRPr="001266C7">
              <w:t>Сколково</w:t>
            </w:r>
            <w:proofErr w:type="spellEnd"/>
            <w:r w:rsidRPr="001266C7">
              <w:t>" достигло 10</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130.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Б.5.</w:t>
            </w:r>
          </w:p>
          <w:p w:rsidR="001266C7" w:rsidRPr="001266C7" w:rsidRDefault="001266C7">
            <w:pPr>
              <w:pStyle w:val="ConsPlusNormal"/>
            </w:pPr>
            <w:r w:rsidRPr="001266C7">
              <w:t>Количество аккредитованных региональных операторов инновационного центра "</w:t>
            </w:r>
            <w:proofErr w:type="spellStart"/>
            <w:r w:rsidRPr="001266C7">
              <w:t>Сколково</w:t>
            </w:r>
            <w:proofErr w:type="spellEnd"/>
            <w:r w:rsidRPr="001266C7">
              <w:t>" достигло 15</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131.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Б.6.</w:t>
            </w:r>
          </w:p>
          <w:p w:rsidR="001266C7" w:rsidRPr="001266C7" w:rsidRDefault="001266C7">
            <w:pPr>
              <w:pStyle w:val="ConsPlusNormal"/>
            </w:pPr>
            <w:r w:rsidRPr="001266C7">
              <w:t>Количество аккредитованных операторов инновационного центра "</w:t>
            </w:r>
            <w:proofErr w:type="spellStart"/>
            <w:r w:rsidRPr="001266C7">
              <w:t>Сколково</w:t>
            </w:r>
            <w:proofErr w:type="spellEnd"/>
            <w:r w:rsidRPr="001266C7">
              <w:t>" достигло 20</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132.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Б.7.</w:t>
            </w:r>
          </w:p>
          <w:p w:rsidR="001266C7" w:rsidRPr="001266C7" w:rsidRDefault="001266C7">
            <w:pPr>
              <w:pStyle w:val="ConsPlusNormal"/>
            </w:pPr>
            <w:r w:rsidRPr="001266C7">
              <w:t>Количество квалифицированных резидентов региональных операторов инновационного центра "</w:t>
            </w:r>
            <w:proofErr w:type="spellStart"/>
            <w:r w:rsidRPr="001266C7">
              <w:t>Сколково</w:t>
            </w:r>
            <w:proofErr w:type="spellEnd"/>
            <w:r w:rsidRPr="001266C7">
              <w:t>" составляет 300</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133.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Б.8.</w:t>
            </w:r>
          </w:p>
          <w:p w:rsidR="001266C7" w:rsidRPr="001266C7" w:rsidRDefault="001266C7">
            <w:pPr>
              <w:pStyle w:val="ConsPlusNormal"/>
            </w:pPr>
            <w:r w:rsidRPr="001266C7">
              <w:t xml:space="preserve">Количество </w:t>
            </w:r>
            <w:r w:rsidRPr="001266C7">
              <w:lastRenderedPageBreak/>
              <w:t>квалифицированных резидентов региональных операторов инновационного центра "</w:t>
            </w:r>
            <w:proofErr w:type="spellStart"/>
            <w:r w:rsidRPr="001266C7">
              <w:t>Сколково</w:t>
            </w:r>
            <w:proofErr w:type="spellEnd"/>
            <w:r w:rsidRPr="001266C7">
              <w:t>" составляет 450</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w:t>
            </w:r>
            <w:r w:rsidRPr="001266C7">
              <w:lastRenderedPageBreak/>
              <w:t>ря</w:t>
            </w:r>
          </w:p>
        </w:tc>
        <w:tc>
          <w:tcPr>
            <w:tcW w:w="773" w:type="dxa"/>
            <w:tcBorders>
              <w:top w:val="nil"/>
              <w:left w:val="nil"/>
              <w:bottom w:val="nil"/>
              <w:right w:val="nil"/>
            </w:tcBorders>
          </w:tcPr>
          <w:p w:rsidR="001266C7" w:rsidRPr="001266C7" w:rsidRDefault="001266C7">
            <w:pPr>
              <w:pStyle w:val="ConsPlusNormal"/>
              <w:jc w:val="center"/>
            </w:pPr>
            <w:r w:rsidRPr="001266C7">
              <w:lastRenderedPageBreak/>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134.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Б.9.</w:t>
            </w:r>
          </w:p>
          <w:p w:rsidR="001266C7" w:rsidRPr="001266C7" w:rsidRDefault="001266C7">
            <w:pPr>
              <w:pStyle w:val="ConsPlusNormal"/>
            </w:pPr>
            <w:r w:rsidRPr="001266C7">
              <w:t>Количество квалифицированных резидентов региональных операторов инновационного центра "</w:t>
            </w:r>
            <w:proofErr w:type="spellStart"/>
            <w:r w:rsidRPr="001266C7">
              <w:t>Сколково</w:t>
            </w:r>
            <w:proofErr w:type="spellEnd"/>
            <w:r w:rsidRPr="001266C7">
              <w:t>" составляет 600</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135.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Б.10.</w:t>
            </w:r>
          </w:p>
          <w:p w:rsidR="001266C7" w:rsidRPr="001266C7" w:rsidRDefault="001266C7">
            <w:pPr>
              <w:pStyle w:val="ConsPlusNormal"/>
            </w:pPr>
            <w:r w:rsidRPr="001266C7">
              <w:t>Количество участников проекта "</w:t>
            </w:r>
            <w:proofErr w:type="spellStart"/>
            <w:r w:rsidRPr="001266C7">
              <w:t>Сколково</w:t>
            </w:r>
            <w:proofErr w:type="spellEnd"/>
            <w:r w:rsidRPr="001266C7">
              <w:t>", разместившихся в Москве, в том числе на территории инновационного центра "</w:t>
            </w:r>
            <w:proofErr w:type="spellStart"/>
            <w:r w:rsidRPr="001266C7">
              <w:t>Сколково</w:t>
            </w:r>
            <w:proofErr w:type="spellEnd"/>
            <w:r w:rsidRPr="001266C7">
              <w:t>", составляет 1400</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136.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Б.11.</w:t>
            </w:r>
          </w:p>
          <w:p w:rsidR="001266C7" w:rsidRPr="001266C7" w:rsidRDefault="001266C7">
            <w:pPr>
              <w:pStyle w:val="ConsPlusNormal"/>
            </w:pPr>
            <w:r w:rsidRPr="001266C7">
              <w:t>Количество участников проекта "</w:t>
            </w:r>
            <w:proofErr w:type="spellStart"/>
            <w:r w:rsidRPr="001266C7">
              <w:t>Сколково</w:t>
            </w:r>
            <w:proofErr w:type="spellEnd"/>
            <w:r w:rsidRPr="001266C7">
              <w:t>", разместившихся в Москве, в том числе на территории инновационного центра "</w:t>
            </w:r>
            <w:proofErr w:type="spellStart"/>
            <w:r w:rsidRPr="001266C7">
              <w:t>Сколково</w:t>
            </w:r>
            <w:proofErr w:type="spellEnd"/>
            <w:r w:rsidRPr="001266C7">
              <w:t>", составляет 1500</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137.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Б.12.</w:t>
            </w:r>
          </w:p>
          <w:p w:rsidR="001266C7" w:rsidRPr="001266C7" w:rsidRDefault="001266C7">
            <w:pPr>
              <w:pStyle w:val="ConsPlusNormal"/>
            </w:pPr>
            <w:r w:rsidRPr="001266C7">
              <w:t>Количество участников проекта "</w:t>
            </w:r>
            <w:proofErr w:type="spellStart"/>
            <w:r w:rsidRPr="001266C7">
              <w:t>Сколково</w:t>
            </w:r>
            <w:proofErr w:type="spellEnd"/>
            <w:r w:rsidRPr="001266C7">
              <w:t>", разместившихся в Москве, в том числе на территории инновационного центра "</w:t>
            </w:r>
            <w:proofErr w:type="spellStart"/>
            <w:r w:rsidRPr="001266C7">
              <w:t>Сколково</w:t>
            </w:r>
            <w:proofErr w:type="spellEnd"/>
            <w:r w:rsidRPr="001266C7">
              <w:t>", составляет 1600</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138.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Б.13.</w:t>
            </w:r>
          </w:p>
          <w:p w:rsidR="001266C7" w:rsidRPr="001266C7" w:rsidRDefault="001266C7">
            <w:pPr>
              <w:pStyle w:val="ConsPlusNormal"/>
            </w:pPr>
            <w:r w:rsidRPr="001266C7">
              <w:lastRenderedPageBreak/>
              <w:t xml:space="preserve">Количество </w:t>
            </w:r>
            <w:proofErr w:type="gramStart"/>
            <w:r w:rsidRPr="001266C7">
              <w:t>бизнес-ангелов</w:t>
            </w:r>
            <w:proofErr w:type="gramEnd"/>
            <w:r w:rsidRPr="001266C7">
              <w:t>, осуществивших сделки по привлечению инвестиций в проекты участников проекта "</w:t>
            </w:r>
            <w:proofErr w:type="spellStart"/>
            <w:r w:rsidRPr="001266C7">
              <w:t>Сколково</w:t>
            </w:r>
            <w:proofErr w:type="spellEnd"/>
            <w:r w:rsidRPr="001266C7">
              <w:t>" в отчетном периоде, составило 70</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 xml:space="preserve">31 </w:t>
            </w:r>
            <w:r w:rsidRPr="001266C7">
              <w:lastRenderedPageBreak/>
              <w:t>декабря</w:t>
            </w:r>
          </w:p>
        </w:tc>
        <w:tc>
          <w:tcPr>
            <w:tcW w:w="773" w:type="dxa"/>
            <w:tcBorders>
              <w:top w:val="nil"/>
              <w:left w:val="nil"/>
              <w:bottom w:val="nil"/>
              <w:right w:val="nil"/>
            </w:tcBorders>
          </w:tcPr>
          <w:p w:rsidR="001266C7" w:rsidRPr="001266C7" w:rsidRDefault="001266C7">
            <w:pPr>
              <w:pStyle w:val="ConsPlusNormal"/>
              <w:jc w:val="center"/>
            </w:pPr>
            <w:r w:rsidRPr="001266C7">
              <w:lastRenderedPageBreak/>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139.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Б.14.</w:t>
            </w:r>
          </w:p>
          <w:p w:rsidR="001266C7" w:rsidRPr="001266C7" w:rsidRDefault="001266C7">
            <w:pPr>
              <w:pStyle w:val="ConsPlusNormal"/>
            </w:pPr>
            <w:r w:rsidRPr="001266C7">
              <w:t xml:space="preserve">Количество </w:t>
            </w:r>
            <w:proofErr w:type="gramStart"/>
            <w:r w:rsidRPr="001266C7">
              <w:t>бизнес-ангелов</w:t>
            </w:r>
            <w:proofErr w:type="gramEnd"/>
            <w:r w:rsidRPr="001266C7">
              <w:t>, осуществивших сделки по привлечению инвестиций в проекты участников проекта "</w:t>
            </w:r>
            <w:proofErr w:type="spellStart"/>
            <w:r w:rsidRPr="001266C7">
              <w:t>Сколково</w:t>
            </w:r>
            <w:proofErr w:type="spellEnd"/>
            <w:r w:rsidRPr="001266C7">
              <w:t>" в отчетном периоде, составило 90</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140.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Б.15.</w:t>
            </w:r>
          </w:p>
          <w:p w:rsidR="001266C7" w:rsidRPr="001266C7" w:rsidRDefault="001266C7">
            <w:pPr>
              <w:pStyle w:val="ConsPlusNormal"/>
            </w:pPr>
            <w:r w:rsidRPr="001266C7">
              <w:t xml:space="preserve">Количество </w:t>
            </w:r>
            <w:proofErr w:type="gramStart"/>
            <w:r w:rsidRPr="001266C7">
              <w:t>бизнес-ангелов</w:t>
            </w:r>
            <w:proofErr w:type="gramEnd"/>
            <w:r w:rsidRPr="001266C7">
              <w:t>, осуществивших сделки по привлечению инвестиций в проекты участников проекта "</w:t>
            </w:r>
            <w:proofErr w:type="spellStart"/>
            <w:r w:rsidRPr="001266C7">
              <w:t>Сколково</w:t>
            </w:r>
            <w:proofErr w:type="spellEnd"/>
            <w:r w:rsidRPr="001266C7">
              <w:t>" в отчетном периоде, составило 110</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141.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Б.16.</w:t>
            </w:r>
          </w:p>
          <w:p w:rsidR="001266C7" w:rsidRPr="001266C7" w:rsidRDefault="001266C7">
            <w:pPr>
              <w:pStyle w:val="ConsPlusNormal"/>
            </w:pPr>
            <w:r w:rsidRPr="001266C7">
              <w:t>Объем внебюджетных инвестиций в создание физической инфраструктуры инновационного центра "</w:t>
            </w:r>
            <w:proofErr w:type="spellStart"/>
            <w:r w:rsidRPr="001266C7">
              <w:t>Сколково</w:t>
            </w:r>
            <w:proofErr w:type="spellEnd"/>
            <w:r w:rsidRPr="001266C7">
              <w:t xml:space="preserve">" составил не менее 12 млрд. рублей </w:t>
            </w:r>
            <w:proofErr w:type="gramStart"/>
            <w:r w:rsidRPr="001266C7">
              <w:t>за</w:t>
            </w:r>
            <w:proofErr w:type="gramEnd"/>
            <w:r w:rsidRPr="001266C7">
              <w:t xml:space="preserve"> последние 12 месяцев</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142.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Б.17.</w:t>
            </w:r>
          </w:p>
          <w:p w:rsidR="001266C7" w:rsidRPr="001266C7" w:rsidRDefault="001266C7">
            <w:pPr>
              <w:pStyle w:val="ConsPlusNormal"/>
            </w:pPr>
            <w:r w:rsidRPr="001266C7">
              <w:t>Объем внебюджетных инвестиций в создание физической инфраструктуры инновационного центра "</w:t>
            </w:r>
            <w:proofErr w:type="spellStart"/>
            <w:r w:rsidRPr="001266C7">
              <w:t>Сколково</w:t>
            </w:r>
            <w:proofErr w:type="spellEnd"/>
            <w:r w:rsidRPr="001266C7">
              <w:t xml:space="preserve">" составил не менее 12 млрд. рублей </w:t>
            </w:r>
            <w:proofErr w:type="gramStart"/>
            <w:r w:rsidRPr="001266C7">
              <w:t>за</w:t>
            </w:r>
            <w:proofErr w:type="gramEnd"/>
            <w:r w:rsidRPr="001266C7">
              <w:t xml:space="preserve"> последние </w:t>
            </w:r>
            <w:r w:rsidRPr="001266C7">
              <w:lastRenderedPageBreak/>
              <w:t>12 месяцев</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143.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Б.18.</w:t>
            </w:r>
          </w:p>
          <w:p w:rsidR="001266C7" w:rsidRPr="001266C7" w:rsidRDefault="001266C7">
            <w:pPr>
              <w:pStyle w:val="ConsPlusNormal"/>
            </w:pPr>
            <w:r w:rsidRPr="001266C7">
              <w:t>Объем внебюджетных инвестиций в создание физической инфраструктуры инновационного центра "</w:t>
            </w:r>
            <w:proofErr w:type="spellStart"/>
            <w:r w:rsidRPr="001266C7">
              <w:t>Сколково</w:t>
            </w:r>
            <w:proofErr w:type="spellEnd"/>
            <w:r w:rsidRPr="001266C7">
              <w:t xml:space="preserve">" составил не менее 12 млрд. рублей </w:t>
            </w:r>
            <w:proofErr w:type="gramStart"/>
            <w:r w:rsidRPr="001266C7">
              <w:t>за</w:t>
            </w:r>
            <w:proofErr w:type="gramEnd"/>
            <w:r w:rsidRPr="001266C7">
              <w:t xml:space="preserve"> последние 12 месяцев</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144.</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Б.19.</w:t>
            </w:r>
          </w:p>
          <w:p w:rsidR="001266C7" w:rsidRPr="001266C7" w:rsidRDefault="001266C7">
            <w:pPr>
              <w:pStyle w:val="ConsPlusNormal"/>
            </w:pPr>
            <w:r w:rsidRPr="001266C7">
              <w:t>Количество рабочих мест в размещенных на территории инновационного центра "</w:t>
            </w:r>
            <w:proofErr w:type="spellStart"/>
            <w:r w:rsidRPr="001266C7">
              <w:t>Сколково</w:t>
            </w:r>
            <w:proofErr w:type="spellEnd"/>
            <w:r w:rsidRPr="001266C7">
              <w:t>" организациях составило не менее 9000 единиц</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145.</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Б.20.</w:t>
            </w:r>
          </w:p>
          <w:p w:rsidR="001266C7" w:rsidRPr="001266C7" w:rsidRDefault="001266C7">
            <w:pPr>
              <w:pStyle w:val="ConsPlusNormal"/>
            </w:pPr>
            <w:r w:rsidRPr="001266C7">
              <w:t>Количество рабочих мест в размещенных на территории инновационного центра "</w:t>
            </w:r>
            <w:proofErr w:type="spellStart"/>
            <w:r w:rsidRPr="001266C7">
              <w:t>Сколково</w:t>
            </w:r>
            <w:proofErr w:type="spellEnd"/>
            <w:r w:rsidRPr="001266C7">
              <w:t>" организациях составило не менее 12000 единиц</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146.</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Б.21.</w:t>
            </w:r>
          </w:p>
          <w:p w:rsidR="001266C7" w:rsidRPr="001266C7" w:rsidRDefault="001266C7">
            <w:pPr>
              <w:pStyle w:val="ConsPlusNormal"/>
            </w:pPr>
            <w:r w:rsidRPr="001266C7">
              <w:t>Количество рабочих мест в размещенных на территории инновационного центра "</w:t>
            </w:r>
            <w:proofErr w:type="spellStart"/>
            <w:r w:rsidRPr="001266C7">
              <w:t>Сколково</w:t>
            </w:r>
            <w:proofErr w:type="spellEnd"/>
            <w:r w:rsidRPr="001266C7">
              <w:t>" организациях составило не менее 13500 единиц</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147.</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Б.22.</w:t>
            </w:r>
          </w:p>
          <w:p w:rsidR="001266C7" w:rsidRPr="001266C7" w:rsidRDefault="001266C7">
            <w:pPr>
              <w:pStyle w:val="ConsPlusNormal"/>
            </w:pPr>
            <w:r w:rsidRPr="001266C7">
              <w:t>40 участников проекта "</w:t>
            </w:r>
            <w:proofErr w:type="spellStart"/>
            <w:r w:rsidRPr="001266C7">
              <w:t>Сколково</w:t>
            </w:r>
            <w:proofErr w:type="spellEnd"/>
            <w:r w:rsidRPr="001266C7">
              <w:t xml:space="preserve">" созданы студентами, аспирантами, </w:t>
            </w:r>
            <w:r w:rsidRPr="001266C7">
              <w:lastRenderedPageBreak/>
              <w:t>выпускниками, научными работниками и профессорско-преподавательским составом автономной некоммерческой образовательной организации высшего образования "</w:t>
            </w:r>
            <w:proofErr w:type="spellStart"/>
            <w:r w:rsidRPr="001266C7">
              <w:t>Сколковский</w:t>
            </w:r>
            <w:proofErr w:type="spellEnd"/>
            <w:r w:rsidRPr="001266C7">
              <w:t xml:space="preserve"> институт науки и технологий" (накопленным итогом)</w:t>
            </w:r>
          </w:p>
        </w:tc>
        <w:tc>
          <w:tcPr>
            <w:tcW w:w="656" w:type="dxa"/>
            <w:tcBorders>
              <w:top w:val="nil"/>
              <w:left w:val="nil"/>
              <w:bottom w:val="nil"/>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148.</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Б.23.</w:t>
            </w:r>
          </w:p>
          <w:p w:rsidR="001266C7" w:rsidRPr="001266C7" w:rsidRDefault="001266C7">
            <w:pPr>
              <w:pStyle w:val="ConsPlusNormal"/>
            </w:pPr>
            <w:r w:rsidRPr="001266C7">
              <w:t>55 участников проекта "</w:t>
            </w:r>
            <w:proofErr w:type="spellStart"/>
            <w:r w:rsidRPr="001266C7">
              <w:t>Сколково</w:t>
            </w:r>
            <w:proofErr w:type="spellEnd"/>
            <w:r w:rsidRPr="001266C7">
              <w:t>" созданы студентами, аспирантами, выпускниками, научными работниками и профессорско-преподавательским составом автономной некоммерческой образовательной организации высшего образования "</w:t>
            </w:r>
            <w:proofErr w:type="spellStart"/>
            <w:r w:rsidRPr="001266C7">
              <w:t>Сколковский</w:t>
            </w:r>
            <w:proofErr w:type="spellEnd"/>
            <w:r w:rsidRPr="001266C7">
              <w:t xml:space="preserve"> институт науки и технологий" (накопленным итогом)</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149.</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Б.24.</w:t>
            </w:r>
          </w:p>
          <w:p w:rsidR="001266C7" w:rsidRPr="001266C7" w:rsidRDefault="001266C7">
            <w:pPr>
              <w:pStyle w:val="ConsPlusNormal"/>
            </w:pPr>
            <w:r w:rsidRPr="001266C7">
              <w:t>70 участников проекта "</w:t>
            </w:r>
            <w:proofErr w:type="spellStart"/>
            <w:r w:rsidRPr="001266C7">
              <w:t>Сколково</w:t>
            </w:r>
            <w:proofErr w:type="spellEnd"/>
            <w:r w:rsidRPr="001266C7">
              <w:t>" созданы студентами, аспирантами, выпускниками, научными работниками и профессорско-преподавательским составом автономной некоммерческой образовательной организации высшего образования "</w:t>
            </w:r>
            <w:proofErr w:type="spellStart"/>
            <w:r w:rsidRPr="001266C7">
              <w:t>Сколковский</w:t>
            </w:r>
            <w:proofErr w:type="spellEnd"/>
            <w:r w:rsidRPr="001266C7">
              <w:t xml:space="preserve"> институт науки и технологий" (накопленным итогом)</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Минфин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31 декабря</w:t>
            </w:r>
          </w:p>
        </w:tc>
      </w:tr>
      <w:tr w:rsidR="001266C7" w:rsidRPr="001266C7" w:rsidTr="001266C7">
        <w:tblPrEx>
          <w:tblBorders>
            <w:insideH w:val="none" w:sz="0" w:space="0" w:color="auto"/>
            <w:insideV w:val="none" w:sz="0" w:space="0" w:color="auto"/>
          </w:tblBorders>
        </w:tblPrEx>
        <w:tc>
          <w:tcPr>
            <w:tcW w:w="15548" w:type="dxa"/>
            <w:gridSpan w:val="16"/>
            <w:tcBorders>
              <w:top w:val="nil"/>
              <w:left w:val="nil"/>
              <w:bottom w:val="nil"/>
              <w:right w:val="nil"/>
            </w:tcBorders>
          </w:tcPr>
          <w:p w:rsidR="001266C7" w:rsidRPr="001266C7" w:rsidRDefault="001266C7">
            <w:pPr>
              <w:pStyle w:val="ConsPlusNormal"/>
              <w:jc w:val="center"/>
              <w:outlineLvl w:val="1"/>
            </w:pPr>
            <w:r w:rsidRPr="001266C7">
              <w:t>Подпрограмма Д. "Энергосбережение и повышение энергетической эффективности"</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lastRenderedPageBreak/>
              <w:t>150.</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Д.1.</w:t>
            </w:r>
          </w:p>
          <w:p w:rsidR="001266C7" w:rsidRPr="001266C7" w:rsidRDefault="001266C7">
            <w:pPr>
              <w:pStyle w:val="ConsPlusNormal"/>
            </w:pPr>
            <w:r w:rsidRPr="001266C7">
              <w:t>В Правительство Российской Федерации внесен проект постановления о внесении изменений в требования к порядку формирования региональных и муниципальных программ в области энергосбережения и повышения энергетической эффективности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30 сентября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151.</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Д.2</w:t>
            </w:r>
          </w:p>
          <w:p w:rsidR="001266C7" w:rsidRPr="001266C7" w:rsidRDefault="001266C7">
            <w:pPr>
              <w:pStyle w:val="ConsPlusNormal"/>
            </w:pPr>
            <w:r w:rsidRPr="001266C7">
              <w:t>Опубликован государственный доклад о состоянии энергосбережения и повышения энергетической эффективности в Российской Федерации</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r w:rsidRPr="001266C7">
              <w:t>Минэкономразвития России</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15 октября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15 октября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15 октября</w:t>
            </w:r>
          </w:p>
        </w:tc>
      </w:tr>
      <w:tr w:rsidR="001266C7" w:rsidRPr="001266C7" w:rsidTr="001266C7">
        <w:tblPrEx>
          <w:tblBorders>
            <w:insideH w:val="none" w:sz="0" w:space="0" w:color="auto"/>
            <w:insideV w:val="none" w:sz="0" w:space="0" w:color="auto"/>
          </w:tblBorders>
        </w:tblPrEx>
        <w:tc>
          <w:tcPr>
            <w:tcW w:w="15548" w:type="dxa"/>
            <w:gridSpan w:val="16"/>
            <w:tcBorders>
              <w:top w:val="nil"/>
              <w:left w:val="nil"/>
              <w:bottom w:val="nil"/>
              <w:right w:val="nil"/>
            </w:tcBorders>
          </w:tcPr>
          <w:p w:rsidR="001266C7" w:rsidRPr="001266C7" w:rsidRDefault="001266C7">
            <w:pPr>
              <w:pStyle w:val="ConsPlusNormal"/>
              <w:jc w:val="center"/>
              <w:outlineLvl w:val="1"/>
            </w:pPr>
            <w:r w:rsidRPr="001266C7">
              <w:t>Федеральная целевая программа Г "Развитие единой государственной системы регистрации прав и кадастрового учета недвижимости (2014 - 2020 годы)"</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152.</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Г.1</w:t>
            </w:r>
          </w:p>
          <w:p w:rsidR="001266C7" w:rsidRPr="001266C7" w:rsidRDefault="001266C7">
            <w:pPr>
              <w:pStyle w:val="ConsPlusNormal"/>
            </w:pPr>
            <w:r w:rsidRPr="001266C7">
              <w:t>Обеспечено информационное взаимодействие информационных систем ФГИАС ЕСУГИ, АИС ФССП, ГИС ЖКХ, ГАС "Правосудие", ФГИС "ЕГР ЗАГС", ЕИС нотариата с ФГИС ЕГРН</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proofErr w:type="spellStart"/>
            <w:r w:rsidRPr="001266C7">
              <w:t>Росреестр</w:t>
            </w:r>
            <w:proofErr w:type="spellEnd"/>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nil"/>
              <w:right w:val="nil"/>
            </w:tcBorders>
          </w:tcPr>
          <w:p w:rsidR="001266C7" w:rsidRPr="001266C7" w:rsidRDefault="001266C7">
            <w:pPr>
              <w:pStyle w:val="ConsPlusNormal"/>
              <w:jc w:val="center"/>
            </w:pPr>
            <w:r w:rsidRPr="001266C7">
              <w:t>153.</w:t>
            </w:r>
          </w:p>
        </w:tc>
        <w:tc>
          <w:tcPr>
            <w:tcW w:w="3175" w:type="dxa"/>
            <w:tcBorders>
              <w:top w:val="nil"/>
              <w:left w:val="nil"/>
              <w:bottom w:val="nil"/>
              <w:right w:val="nil"/>
            </w:tcBorders>
          </w:tcPr>
          <w:p w:rsidR="001266C7" w:rsidRPr="001266C7" w:rsidRDefault="001266C7">
            <w:pPr>
              <w:pStyle w:val="ConsPlusNormal"/>
            </w:pPr>
            <w:r w:rsidRPr="001266C7">
              <w:t>Контрольное событие Г.2.</w:t>
            </w:r>
          </w:p>
          <w:p w:rsidR="001266C7" w:rsidRPr="001266C7" w:rsidRDefault="001266C7">
            <w:pPr>
              <w:pStyle w:val="ConsPlusNormal"/>
            </w:pPr>
            <w:r w:rsidRPr="001266C7">
              <w:t xml:space="preserve">Оснащенность бригад </w:t>
            </w:r>
            <w:proofErr w:type="spellStart"/>
            <w:r w:rsidRPr="001266C7">
              <w:t>госземинспекторов</w:t>
            </w:r>
            <w:proofErr w:type="spellEnd"/>
            <w:r w:rsidRPr="001266C7">
              <w:t xml:space="preserve"> высокоточными геодезическими приборами составит не менее 98 процентов</w:t>
            </w:r>
          </w:p>
        </w:tc>
        <w:tc>
          <w:tcPr>
            <w:tcW w:w="656" w:type="dxa"/>
            <w:tcBorders>
              <w:top w:val="nil"/>
              <w:left w:val="nil"/>
              <w:bottom w:val="nil"/>
              <w:right w:val="nil"/>
            </w:tcBorders>
          </w:tcPr>
          <w:p w:rsidR="001266C7" w:rsidRPr="001266C7" w:rsidRDefault="001266C7">
            <w:pPr>
              <w:pStyle w:val="ConsPlusNormal"/>
              <w:jc w:val="center"/>
            </w:pPr>
            <w:r w:rsidRPr="001266C7">
              <w:t>1</w:t>
            </w:r>
          </w:p>
        </w:tc>
        <w:tc>
          <w:tcPr>
            <w:tcW w:w="1871" w:type="dxa"/>
            <w:tcBorders>
              <w:top w:val="nil"/>
              <w:left w:val="nil"/>
              <w:bottom w:val="nil"/>
              <w:right w:val="nil"/>
            </w:tcBorders>
          </w:tcPr>
          <w:p w:rsidR="001266C7" w:rsidRPr="001266C7" w:rsidRDefault="001266C7">
            <w:pPr>
              <w:pStyle w:val="ConsPlusNormal"/>
            </w:pPr>
            <w:proofErr w:type="spellStart"/>
            <w:r w:rsidRPr="001266C7">
              <w:t>Росреестр</w:t>
            </w:r>
            <w:proofErr w:type="spellEnd"/>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31 декабря</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3" w:type="dxa"/>
            <w:tcBorders>
              <w:top w:val="nil"/>
              <w:left w:val="nil"/>
              <w:bottom w:val="nil"/>
              <w:right w:val="nil"/>
            </w:tcBorders>
          </w:tcPr>
          <w:p w:rsidR="001266C7" w:rsidRPr="001266C7" w:rsidRDefault="001266C7">
            <w:pPr>
              <w:pStyle w:val="ConsPlusNormal"/>
              <w:jc w:val="center"/>
            </w:pPr>
            <w:r w:rsidRPr="001266C7">
              <w:t>-</w:t>
            </w:r>
          </w:p>
        </w:tc>
        <w:tc>
          <w:tcPr>
            <w:tcW w:w="776" w:type="dxa"/>
            <w:tcBorders>
              <w:top w:val="nil"/>
              <w:left w:val="nil"/>
              <w:bottom w:val="nil"/>
              <w:right w:val="nil"/>
            </w:tcBorders>
          </w:tcPr>
          <w:p w:rsidR="001266C7" w:rsidRPr="001266C7" w:rsidRDefault="001266C7">
            <w:pPr>
              <w:pStyle w:val="ConsPlusNormal"/>
              <w:jc w:val="center"/>
            </w:pPr>
            <w:r w:rsidRPr="001266C7">
              <w:t>-</w:t>
            </w:r>
          </w:p>
        </w:tc>
      </w:tr>
      <w:tr w:rsidR="001266C7" w:rsidRPr="001266C7" w:rsidTr="001266C7">
        <w:tblPrEx>
          <w:tblBorders>
            <w:insideH w:val="none" w:sz="0" w:space="0" w:color="auto"/>
            <w:insideV w:val="none" w:sz="0" w:space="0" w:color="auto"/>
          </w:tblBorders>
        </w:tblPrEx>
        <w:tc>
          <w:tcPr>
            <w:tcW w:w="567" w:type="dxa"/>
            <w:tcBorders>
              <w:top w:val="nil"/>
              <w:left w:val="nil"/>
              <w:bottom w:val="single" w:sz="4" w:space="0" w:color="auto"/>
              <w:right w:val="nil"/>
            </w:tcBorders>
          </w:tcPr>
          <w:p w:rsidR="001266C7" w:rsidRPr="001266C7" w:rsidRDefault="001266C7">
            <w:pPr>
              <w:pStyle w:val="ConsPlusNormal"/>
              <w:jc w:val="center"/>
            </w:pPr>
            <w:r w:rsidRPr="001266C7">
              <w:t>154.</w:t>
            </w:r>
          </w:p>
        </w:tc>
        <w:tc>
          <w:tcPr>
            <w:tcW w:w="3175" w:type="dxa"/>
            <w:tcBorders>
              <w:top w:val="nil"/>
              <w:left w:val="nil"/>
              <w:bottom w:val="single" w:sz="4" w:space="0" w:color="auto"/>
              <w:right w:val="nil"/>
            </w:tcBorders>
          </w:tcPr>
          <w:p w:rsidR="001266C7" w:rsidRPr="001266C7" w:rsidRDefault="001266C7">
            <w:pPr>
              <w:pStyle w:val="ConsPlusNormal"/>
            </w:pPr>
            <w:r w:rsidRPr="001266C7">
              <w:t>Контрольное событие Г.3.</w:t>
            </w:r>
          </w:p>
          <w:p w:rsidR="001266C7" w:rsidRPr="001266C7" w:rsidRDefault="001266C7">
            <w:pPr>
              <w:pStyle w:val="ConsPlusNormal"/>
            </w:pPr>
            <w:r w:rsidRPr="001266C7">
              <w:lastRenderedPageBreak/>
              <w:t xml:space="preserve">Оснащенность бригад </w:t>
            </w:r>
            <w:proofErr w:type="spellStart"/>
            <w:r w:rsidRPr="001266C7">
              <w:t>госземинспекторов</w:t>
            </w:r>
            <w:proofErr w:type="spellEnd"/>
            <w:r w:rsidRPr="001266C7">
              <w:t xml:space="preserve"> высокоточными геодезическими приборами составит 100 процентов</w:t>
            </w:r>
          </w:p>
        </w:tc>
        <w:tc>
          <w:tcPr>
            <w:tcW w:w="656" w:type="dxa"/>
            <w:tcBorders>
              <w:top w:val="nil"/>
              <w:left w:val="nil"/>
              <w:bottom w:val="single" w:sz="4" w:space="0" w:color="auto"/>
              <w:right w:val="nil"/>
            </w:tcBorders>
          </w:tcPr>
          <w:p w:rsidR="001266C7" w:rsidRPr="001266C7" w:rsidRDefault="001266C7">
            <w:pPr>
              <w:pStyle w:val="ConsPlusNormal"/>
              <w:jc w:val="center"/>
            </w:pPr>
            <w:r w:rsidRPr="001266C7">
              <w:lastRenderedPageBreak/>
              <w:t>1</w:t>
            </w:r>
          </w:p>
        </w:tc>
        <w:tc>
          <w:tcPr>
            <w:tcW w:w="1871" w:type="dxa"/>
            <w:tcBorders>
              <w:top w:val="nil"/>
              <w:left w:val="nil"/>
              <w:bottom w:val="single" w:sz="4" w:space="0" w:color="auto"/>
              <w:right w:val="nil"/>
            </w:tcBorders>
          </w:tcPr>
          <w:p w:rsidR="001266C7" w:rsidRPr="001266C7" w:rsidRDefault="001266C7">
            <w:pPr>
              <w:pStyle w:val="ConsPlusNormal"/>
            </w:pPr>
            <w:proofErr w:type="spellStart"/>
            <w:r w:rsidRPr="001266C7">
              <w:t>Росреестр</w:t>
            </w:r>
            <w:proofErr w:type="spellEnd"/>
          </w:p>
        </w:tc>
        <w:tc>
          <w:tcPr>
            <w:tcW w:w="773" w:type="dxa"/>
            <w:tcBorders>
              <w:top w:val="nil"/>
              <w:left w:val="nil"/>
              <w:bottom w:val="single" w:sz="4" w:space="0" w:color="auto"/>
              <w:right w:val="nil"/>
            </w:tcBorders>
          </w:tcPr>
          <w:p w:rsidR="001266C7" w:rsidRPr="001266C7" w:rsidRDefault="001266C7">
            <w:pPr>
              <w:pStyle w:val="ConsPlusNormal"/>
              <w:jc w:val="center"/>
            </w:pPr>
            <w:r w:rsidRPr="001266C7">
              <w:t>-</w:t>
            </w:r>
          </w:p>
        </w:tc>
        <w:tc>
          <w:tcPr>
            <w:tcW w:w="773" w:type="dxa"/>
            <w:tcBorders>
              <w:top w:val="nil"/>
              <w:left w:val="nil"/>
              <w:bottom w:val="single" w:sz="4" w:space="0" w:color="auto"/>
              <w:right w:val="nil"/>
            </w:tcBorders>
          </w:tcPr>
          <w:p w:rsidR="001266C7" w:rsidRPr="001266C7" w:rsidRDefault="001266C7">
            <w:pPr>
              <w:pStyle w:val="ConsPlusNormal"/>
              <w:jc w:val="center"/>
            </w:pPr>
            <w:r w:rsidRPr="001266C7">
              <w:t>-</w:t>
            </w:r>
          </w:p>
        </w:tc>
        <w:tc>
          <w:tcPr>
            <w:tcW w:w="773" w:type="dxa"/>
            <w:tcBorders>
              <w:top w:val="nil"/>
              <w:left w:val="nil"/>
              <w:bottom w:val="single" w:sz="4" w:space="0" w:color="auto"/>
              <w:right w:val="nil"/>
            </w:tcBorders>
          </w:tcPr>
          <w:p w:rsidR="001266C7" w:rsidRPr="001266C7" w:rsidRDefault="001266C7">
            <w:pPr>
              <w:pStyle w:val="ConsPlusNormal"/>
              <w:jc w:val="center"/>
            </w:pPr>
            <w:r w:rsidRPr="001266C7">
              <w:t>-</w:t>
            </w:r>
          </w:p>
        </w:tc>
        <w:tc>
          <w:tcPr>
            <w:tcW w:w="773" w:type="dxa"/>
            <w:tcBorders>
              <w:top w:val="nil"/>
              <w:left w:val="nil"/>
              <w:bottom w:val="single" w:sz="4" w:space="0" w:color="auto"/>
              <w:right w:val="nil"/>
            </w:tcBorders>
          </w:tcPr>
          <w:p w:rsidR="001266C7" w:rsidRPr="001266C7" w:rsidRDefault="001266C7">
            <w:pPr>
              <w:pStyle w:val="ConsPlusNormal"/>
              <w:jc w:val="center"/>
            </w:pPr>
            <w:r w:rsidRPr="001266C7">
              <w:t>-</w:t>
            </w:r>
          </w:p>
        </w:tc>
        <w:tc>
          <w:tcPr>
            <w:tcW w:w="773" w:type="dxa"/>
            <w:tcBorders>
              <w:top w:val="nil"/>
              <w:left w:val="nil"/>
              <w:bottom w:val="single" w:sz="4" w:space="0" w:color="auto"/>
              <w:right w:val="nil"/>
            </w:tcBorders>
          </w:tcPr>
          <w:p w:rsidR="001266C7" w:rsidRPr="001266C7" w:rsidRDefault="001266C7">
            <w:pPr>
              <w:pStyle w:val="ConsPlusNormal"/>
              <w:jc w:val="center"/>
            </w:pPr>
            <w:r w:rsidRPr="001266C7">
              <w:t>-</w:t>
            </w:r>
          </w:p>
        </w:tc>
        <w:tc>
          <w:tcPr>
            <w:tcW w:w="773" w:type="dxa"/>
            <w:tcBorders>
              <w:top w:val="nil"/>
              <w:left w:val="nil"/>
              <w:bottom w:val="single" w:sz="4" w:space="0" w:color="auto"/>
              <w:right w:val="nil"/>
            </w:tcBorders>
          </w:tcPr>
          <w:p w:rsidR="001266C7" w:rsidRPr="001266C7" w:rsidRDefault="001266C7">
            <w:pPr>
              <w:pStyle w:val="ConsPlusNormal"/>
              <w:jc w:val="center"/>
            </w:pPr>
            <w:r w:rsidRPr="001266C7">
              <w:t>-</w:t>
            </w:r>
          </w:p>
        </w:tc>
        <w:tc>
          <w:tcPr>
            <w:tcW w:w="773" w:type="dxa"/>
            <w:tcBorders>
              <w:top w:val="nil"/>
              <w:left w:val="nil"/>
              <w:bottom w:val="single" w:sz="4" w:space="0" w:color="auto"/>
              <w:right w:val="nil"/>
            </w:tcBorders>
          </w:tcPr>
          <w:p w:rsidR="001266C7" w:rsidRPr="001266C7" w:rsidRDefault="001266C7">
            <w:pPr>
              <w:pStyle w:val="ConsPlusNormal"/>
              <w:jc w:val="center"/>
            </w:pPr>
            <w:r w:rsidRPr="001266C7">
              <w:t>-</w:t>
            </w:r>
          </w:p>
        </w:tc>
        <w:tc>
          <w:tcPr>
            <w:tcW w:w="773" w:type="dxa"/>
            <w:tcBorders>
              <w:top w:val="nil"/>
              <w:left w:val="nil"/>
              <w:bottom w:val="single" w:sz="4" w:space="0" w:color="auto"/>
              <w:right w:val="nil"/>
            </w:tcBorders>
          </w:tcPr>
          <w:p w:rsidR="001266C7" w:rsidRPr="001266C7" w:rsidRDefault="001266C7">
            <w:pPr>
              <w:pStyle w:val="ConsPlusNormal"/>
              <w:jc w:val="center"/>
            </w:pPr>
            <w:r w:rsidRPr="001266C7">
              <w:t xml:space="preserve">31 </w:t>
            </w:r>
            <w:r w:rsidRPr="001266C7">
              <w:lastRenderedPageBreak/>
              <w:t>декабря</w:t>
            </w:r>
          </w:p>
        </w:tc>
        <w:tc>
          <w:tcPr>
            <w:tcW w:w="773" w:type="dxa"/>
            <w:tcBorders>
              <w:top w:val="nil"/>
              <w:left w:val="nil"/>
              <w:bottom w:val="single" w:sz="4" w:space="0" w:color="auto"/>
              <w:right w:val="nil"/>
            </w:tcBorders>
          </w:tcPr>
          <w:p w:rsidR="001266C7" w:rsidRPr="001266C7" w:rsidRDefault="001266C7">
            <w:pPr>
              <w:pStyle w:val="ConsPlusNormal"/>
              <w:jc w:val="center"/>
            </w:pPr>
            <w:r w:rsidRPr="001266C7">
              <w:lastRenderedPageBreak/>
              <w:t>-</w:t>
            </w:r>
          </w:p>
        </w:tc>
        <w:tc>
          <w:tcPr>
            <w:tcW w:w="773" w:type="dxa"/>
            <w:tcBorders>
              <w:top w:val="nil"/>
              <w:left w:val="nil"/>
              <w:bottom w:val="single" w:sz="4" w:space="0" w:color="auto"/>
              <w:right w:val="nil"/>
            </w:tcBorders>
          </w:tcPr>
          <w:p w:rsidR="001266C7" w:rsidRPr="001266C7" w:rsidRDefault="001266C7">
            <w:pPr>
              <w:pStyle w:val="ConsPlusNormal"/>
              <w:jc w:val="center"/>
            </w:pPr>
            <w:r w:rsidRPr="001266C7">
              <w:t>-</w:t>
            </w:r>
          </w:p>
        </w:tc>
        <w:tc>
          <w:tcPr>
            <w:tcW w:w="773" w:type="dxa"/>
            <w:tcBorders>
              <w:top w:val="nil"/>
              <w:left w:val="nil"/>
              <w:bottom w:val="single" w:sz="4" w:space="0" w:color="auto"/>
              <w:right w:val="nil"/>
            </w:tcBorders>
          </w:tcPr>
          <w:p w:rsidR="001266C7" w:rsidRPr="001266C7" w:rsidRDefault="001266C7">
            <w:pPr>
              <w:pStyle w:val="ConsPlusNormal"/>
              <w:jc w:val="center"/>
            </w:pPr>
            <w:r w:rsidRPr="001266C7">
              <w:t>-</w:t>
            </w:r>
          </w:p>
        </w:tc>
        <w:tc>
          <w:tcPr>
            <w:tcW w:w="776" w:type="dxa"/>
            <w:tcBorders>
              <w:top w:val="nil"/>
              <w:left w:val="nil"/>
              <w:bottom w:val="single" w:sz="4" w:space="0" w:color="auto"/>
              <w:right w:val="nil"/>
            </w:tcBorders>
          </w:tcPr>
          <w:p w:rsidR="001266C7" w:rsidRPr="001266C7" w:rsidRDefault="001266C7">
            <w:pPr>
              <w:pStyle w:val="ConsPlusNormal"/>
              <w:jc w:val="center"/>
            </w:pPr>
            <w:r w:rsidRPr="001266C7">
              <w:t>-</w:t>
            </w:r>
          </w:p>
        </w:tc>
      </w:tr>
    </w:tbl>
    <w:p w:rsidR="00EE386F" w:rsidRDefault="00EE386F" w:rsidP="001266C7">
      <w:pPr>
        <w:pStyle w:val="ConsPlusNormal"/>
        <w:jc w:val="both"/>
      </w:pPr>
    </w:p>
    <w:sectPr w:rsidR="00EE386F" w:rsidSect="001266C7">
      <w:pgSz w:w="16838" w:h="11906" w:orient="landscape"/>
      <w:pgMar w:top="56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6C7"/>
    <w:rsid w:val="0003758F"/>
    <w:rsid w:val="001266C7"/>
    <w:rsid w:val="00EE3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66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266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266C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266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266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266C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266C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266C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66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266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266C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266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266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266C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266C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266C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3EFA25C72D5052F4919DBF2DD54E0568C74320268F17497DE417C2387CAC68997DEE72872AEC426464D4A2FC37BXB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3EFA25C72D5052F4919DBF2DD54E0568C74320268F17497DE417C2387CAC68997DEE72872AEC426464D4A2FC37BXBG" TargetMode="External"/><Relationship Id="rId5" Type="http://schemas.openxmlformats.org/officeDocument/2006/relationships/hyperlink" Target="consultantplus://offline/ref=43EFA25C72D5052F4919DBF2DD54E0568C74300B69FA7497DE417C2387CAC68985DEBF2472A9DA2747581C7E86E76225A4E1E440321F3DA37DX8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45</Pages>
  <Words>6991</Words>
  <Characters>39854</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Киселева Светлана Михайловна</dc:creator>
  <cp:lastModifiedBy>Киселева Светлана Михайловна</cp:lastModifiedBy>
  <cp:revision>2</cp:revision>
  <dcterms:created xsi:type="dcterms:W3CDTF">2019-06-07T06:23:00Z</dcterms:created>
  <dcterms:modified xsi:type="dcterms:W3CDTF">2019-06-10T08:41:00Z</dcterms:modified>
</cp:coreProperties>
</file>