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9E" w:rsidRDefault="00BC1D9E" w:rsidP="00167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BC1D9E" w:rsidRDefault="00BC1D9E" w:rsidP="00167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167615" w:rsidRDefault="00E8637E" w:rsidP="0016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Ракша</w:t>
      </w:r>
      <w:r w:rsidR="00167615" w:rsidRPr="007E7857">
        <w:rPr>
          <w:rFonts w:ascii="Times New Roman" w:hAnsi="Times New Roman" w:cs="Times New Roman"/>
          <w:b/>
          <w:sz w:val="28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</w:rPr>
        <w:t>Алексей</w:t>
      </w:r>
      <w:r w:rsidR="00167615" w:rsidRPr="007E7857">
        <w:rPr>
          <w:rFonts w:ascii="Times New Roman" w:hAnsi="Times New Roman" w:cs="Times New Roman"/>
          <w:b/>
          <w:sz w:val="28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</w:rPr>
        <w:t>Игоревич</w:t>
      </w:r>
      <w:r w:rsidR="00167615" w:rsidRPr="007E7857">
        <w:rPr>
          <w:rFonts w:ascii="Times New Roman" w:hAnsi="Times New Roman" w:cs="Times New Roman"/>
          <w:b/>
          <w:sz w:val="28"/>
          <w:szCs w:val="26"/>
        </w:rPr>
        <w:t xml:space="preserve">  -  </w:t>
      </w:r>
      <w:r>
        <w:rPr>
          <w:rFonts w:ascii="Times New Roman" w:hAnsi="Times New Roman" w:cs="Times New Roman"/>
          <w:sz w:val="28"/>
          <w:szCs w:val="26"/>
        </w:rPr>
        <w:t>аспирант Высшей Школы Экономики</w:t>
      </w:r>
    </w:p>
    <w:p w:rsidR="00BC1D9E" w:rsidRDefault="00BC1D9E" w:rsidP="0016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C1D9E" w:rsidRDefault="00BC1D9E" w:rsidP="0016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573676" w:rsidRPr="007E7857" w:rsidRDefault="00573676" w:rsidP="0016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167615" w:rsidRPr="00167615" w:rsidRDefault="00167615" w:rsidP="00167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615">
        <w:rPr>
          <w:rFonts w:ascii="Times New Roman" w:hAnsi="Times New Roman" w:cs="Times New Roman"/>
          <w:b/>
          <w:sz w:val="28"/>
          <w:szCs w:val="28"/>
        </w:rPr>
        <w:t xml:space="preserve">Тезисы </w:t>
      </w:r>
    </w:p>
    <w:p w:rsidR="00167615" w:rsidRPr="00167615" w:rsidRDefault="00167615" w:rsidP="00167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615">
        <w:rPr>
          <w:rFonts w:ascii="Times New Roman" w:hAnsi="Times New Roman" w:cs="Times New Roman"/>
          <w:b/>
          <w:sz w:val="28"/>
          <w:szCs w:val="28"/>
        </w:rPr>
        <w:t>доклада на засед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ании секции статистики ЦДУ РАН </w:t>
      </w:r>
      <w:r w:rsidR="00E8637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67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37E">
        <w:rPr>
          <w:rFonts w:ascii="Times New Roman" w:hAnsi="Times New Roman" w:cs="Times New Roman"/>
          <w:b/>
          <w:sz w:val="28"/>
          <w:szCs w:val="28"/>
        </w:rPr>
        <w:t>но</w:t>
      </w:r>
      <w:r>
        <w:rPr>
          <w:rFonts w:ascii="Times New Roman" w:hAnsi="Times New Roman" w:cs="Times New Roman"/>
          <w:b/>
          <w:sz w:val="28"/>
          <w:szCs w:val="28"/>
        </w:rPr>
        <w:t>ября</w:t>
      </w:r>
      <w:r w:rsidRPr="00167615">
        <w:rPr>
          <w:rFonts w:ascii="Times New Roman" w:hAnsi="Times New Roman" w:cs="Times New Roman"/>
          <w:b/>
          <w:sz w:val="28"/>
          <w:szCs w:val="28"/>
        </w:rPr>
        <w:t xml:space="preserve"> 2016 г.</w:t>
      </w:r>
    </w:p>
    <w:p w:rsidR="00D82B3D" w:rsidRDefault="00167615" w:rsidP="00C32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615"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  <w:r w:rsidR="00DA5B37">
        <w:rPr>
          <w:rFonts w:ascii="Times New Roman" w:hAnsi="Times New Roman" w:cs="Times New Roman"/>
          <w:b/>
          <w:sz w:val="28"/>
          <w:szCs w:val="28"/>
        </w:rPr>
        <w:t>«</w:t>
      </w:r>
      <w:r w:rsidR="00C16139">
        <w:rPr>
          <w:rFonts w:ascii="Times New Roman" w:hAnsi="Times New Roman" w:cs="Times New Roman"/>
          <w:b/>
          <w:sz w:val="28"/>
          <w:szCs w:val="28"/>
        </w:rPr>
        <w:t>Тенденции рождаемости в России и развитых странах</w:t>
      </w:r>
      <w:r w:rsidR="00D82B3D" w:rsidRPr="00D82B3D">
        <w:rPr>
          <w:rFonts w:ascii="Times New Roman" w:hAnsi="Times New Roman" w:cs="Times New Roman"/>
          <w:b/>
          <w:sz w:val="28"/>
          <w:szCs w:val="28"/>
        </w:rPr>
        <w:t>»</w:t>
      </w:r>
    </w:p>
    <w:p w:rsidR="00D82B3D" w:rsidRDefault="00D82B3D" w:rsidP="00C32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676" w:rsidRPr="00D82B3D" w:rsidRDefault="00573676" w:rsidP="00C32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6C" w:rsidRPr="00DB56B9" w:rsidRDefault="00C16139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тема рождаемости в России в рамках текущей демографической повестки приобрела особую актуальность</w:t>
      </w:r>
      <w:r w:rsidR="0036346C" w:rsidRPr="00DB56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46C" w:rsidRPr="00DB56B9" w:rsidRDefault="00C16139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с 2006 года уделяет пристальное внимание теме, прин</w:t>
      </w:r>
      <w:r w:rsidR="00863908">
        <w:rPr>
          <w:rFonts w:ascii="Times New Roman" w:hAnsi="Times New Roman" w:cs="Times New Roman"/>
          <w:sz w:val="28"/>
          <w:szCs w:val="28"/>
        </w:rPr>
        <w:t xml:space="preserve">яло Концепцию демографической политики </w:t>
      </w:r>
      <w:r w:rsidR="00672364">
        <w:rPr>
          <w:rFonts w:ascii="Times New Roman" w:hAnsi="Times New Roman" w:cs="Times New Roman"/>
          <w:sz w:val="28"/>
          <w:szCs w:val="28"/>
        </w:rPr>
        <w:t>Российской Федерации на период до 2025 года</w:t>
      </w:r>
      <w:r w:rsidR="003F2951" w:rsidRPr="00DB56B9">
        <w:rPr>
          <w:rFonts w:ascii="Times New Roman" w:hAnsi="Times New Roman" w:cs="Times New Roman"/>
          <w:sz w:val="28"/>
          <w:szCs w:val="28"/>
        </w:rPr>
        <w:t>.</w:t>
      </w:r>
      <w:r w:rsidR="00672364">
        <w:rPr>
          <w:rFonts w:ascii="Times New Roman" w:hAnsi="Times New Roman" w:cs="Times New Roman"/>
          <w:sz w:val="28"/>
          <w:szCs w:val="28"/>
        </w:rPr>
        <w:t xml:space="preserve"> С 1 января 2007 года введена в действие программа Материнского Капитала</w:t>
      </w:r>
      <w:r w:rsidR="0020537C">
        <w:rPr>
          <w:rFonts w:ascii="Times New Roman" w:hAnsi="Times New Roman" w:cs="Times New Roman"/>
          <w:sz w:val="28"/>
          <w:szCs w:val="28"/>
        </w:rPr>
        <w:t xml:space="preserve"> (МК)</w:t>
      </w:r>
      <w:r w:rsidR="00672364">
        <w:rPr>
          <w:rFonts w:ascii="Times New Roman" w:hAnsi="Times New Roman" w:cs="Times New Roman"/>
          <w:sz w:val="28"/>
          <w:szCs w:val="28"/>
        </w:rPr>
        <w:t>, после чего произошёл резкий рост рождаемости в РФ, продолжавшийся вплоть до сентября 2016 года.</w:t>
      </w:r>
    </w:p>
    <w:p w:rsidR="007E469B" w:rsidRDefault="00672364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Справедливости ради необходимо отметить, что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72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веке рождаемость выросла, причём во многих случаях весьма существенно, в большинстве стран центральной и Восточной Европы, а также в большинстве Западных стран. Но прирост </w:t>
      </w:r>
      <w:r w:rsidR="00F625C1">
        <w:rPr>
          <w:rFonts w:ascii="Times New Roman" w:hAnsi="Times New Roman" w:cs="Times New Roman"/>
          <w:sz w:val="28"/>
          <w:szCs w:val="28"/>
        </w:rPr>
        <w:t>коэффициента суммарной рождаемости (КСР) в России оказался максимальным. В первую тройку по приросту рождаемости входят также Беларусь и Латвия.</w:t>
      </w:r>
    </w:p>
    <w:p w:rsidR="00F625C1" w:rsidRPr="00672364" w:rsidRDefault="00F625C1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более глубоком анализе рождаемости выявляется ряд характерных черт динамики её изменения в РФ:</w:t>
      </w:r>
    </w:p>
    <w:p w:rsidR="007E469B" w:rsidRPr="00DB56B9" w:rsidRDefault="007E469B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B9">
        <w:rPr>
          <w:rFonts w:ascii="Times New Roman" w:hAnsi="Times New Roman" w:cs="Times New Roman"/>
          <w:sz w:val="28"/>
          <w:szCs w:val="28"/>
        </w:rPr>
        <w:t xml:space="preserve">- </w:t>
      </w:r>
      <w:r w:rsidR="00F625C1">
        <w:rPr>
          <w:rFonts w:ascii="Times New Roman" w:hAnsi="Times New Roman" w:cs="Times New Roman"/>
          <w:sz w:val="28"/>
          <w:szCs w:val="28"/>
        </w:rPr>
        <w:t>практически весь прирост достигнут за счёт увеличения рождаемости вторых и последующих детей</w:t>
      </w:r>
      <w:r w:rsidRPr="00DB56B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469B" w:rsidRPr="00DB56B9" w:rsidRDefault="007E469B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B9">
        <w:rPr>
          <w:rFonts w:ascii="Times New Roman" w:hAnsi="Times New Roman" w:cs="Times New Roman"/>
          <w:sz w:val="28"/>
          <w:szCs w:val="28"/>
        </w:rPr>
        <w:t xml:space="preserve">- </w:t>
      </w:r>
      <w:r w:rsidR="00F625C1">
        <w:rPr>
          <w:rFonts w:ascii="Times New Roman" w:hAnsi="Times New Roman" w:cs="Times New Roman"/>
          <w:sz w:val="28"/>
          <w:szCs w:val="28"/>
        </w:rPr>
        <w:t>весь прирост сосредоточен в возрасте старше 25 лет</w:t>
      </w:r>
      <w:r w:rsidRPr="00DB56B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469B" w:rsidRPr="00DB56B9" w:rsidRDefault="007E469B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B9">
        <w:rPr>
          <w:rFonts w:ascii="Times New Roman" w:hAnsi="Times New Roman" w:cs="Times New Roman"/>
          <w:sz w:val="28"/>
          <w:szCs w:val="28"/>
        </w:rPr>
        <w:t xml:space="preserve">- </w:t>
      </w:r>
      <w:r w:rsidR="00F625C1">
        <w:rPr>
          <w:rFonts w:ascii="Times New Roman" w:hAnsi="Times New Roman" w:cs="Times New Roman"/>
          <w:sz w:val="28"/>
          <w:szCs w:val="28"/>
        </w:rPr>
        <w:t>практически весь прирост произошёл за счёт роста числа рождений в зарегистрированном браке</w:t>
      </w:r>
      <w:r w:rsidRPr="00DB56B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469B" w:rsidRPr="00DB56B9" w:rsidRDefault="00307E95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сохраняется огромная региональная дифференциация уровня рождаемости</w:t>
      </w:r>
      <w:r w:rsidR="007E469B" w:rsidRPr="00DB56B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469B" w:rsidRPr="00DB56B9" w:rsidRDefault="007E469B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B9">
        <w:rPr>
          <w:rFonts w:ascii="Times New Roman" w:hAnsi="Times New Roman" w:cs="Times New Roman"/>
          <w:sz w:val="28"/>
          <w:szCs w:val="28"/>
        </w:rPr>
        <w:t xml:space="preserve">- </w:t>
      </w:r>
      <w:r w:rsidR="00307E95">
        <w:rPr>
          <w:rFonts w:ascii="Times New Roman" w:hAnsi="Times New Roman" w:cs="Times New Roman"/>
          <w:sz w:val="28"/>
          <w:szCs w:val="28"/>
        </w:rPr>
        <w:t>начиная примерно с 2010 года постарение рождаемости вторых и последующих детей остановилось, что нехарактерно для развитых стран</w:t>
      </w:r>
      <w:r w:rsidRPr="00DB56B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469B" w:rsidRPr="00DB56B9" w:rsidRDefault="007E469B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B9">
        <w:rPr>
          <w:rFonts w:ascii="Times New Roman" w:hAnsi="Times New Roman" w:cs="Times New Roman"/>
          <w:sz w:val="28"/>
          <w:szCs w:val="28"/>
        </w:rPr>
        <w:t xml:space="preserve">- </w:t>
      </w:r>
      <w:r w:rsidR="00307E95">
        <w:rPr>
          <w:rFonts w:ascii="Times New Roman" w:hAnsi="Times New Roman" w:cs="Times New Roman"/>
          <w:sz w:val="28"/>
          <w:szCs w:val="28"/>
        </w:rPr>
        <w:t>рождаемость первенцев продолжает стареть, начиная с 1995 года</w:t>
      </w:r>
      <w:r w:rsidRPr="00DB56B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469B" w:rsidRDefault="007E469B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B9">
        <w:rPr>
          <w:rFonts w:ascii="Times New Roman" w:hAnsi="Times New Roman" w:cs="Times New Roman"/>
          <w:sz w:val="28"/>
          <w:szCs w:val="28"/>
        </w:rPr>
        <w:t xml:space="preserve">- </w:t>
      </w:r>
      <w:r w:rsidR="00307E95">
        <w:rPr>
          <w:rFonts w:ascii="Times New Roman" w:hAnsi="Times New Roman" w:cs="Times New Roman"/>
          <w:sz w:val="28"/>
          <w:szCs w:val="28"/>
        </w:rPr>
        <w:t>эксцесс распределения возрастной функции рождаемости</w:t>
      </w:r>
      <w:r w:rsidR="003F3478">
        <w:rPr>
          <w:rFonts w:ascii="Times New Roman" w:hAnsi="Times New Roman" w:cs="Times New Roman"/>
          <w:sz w:val="28"/>
          <w:szCs w:val="28"/>
        </w:rPr>
        <w:t xml:space="preserve"> с 1995 года продолжает падать, приближаяс</w:t>
      </w:r>
      <w:r w:rsidR="0020537C">
        <w:rPr>
          <w:rFonts w:ascii="Times New Roman" w:hAnsi="Times New Roman" w:cs="Times New Roman"/>
          <w:sz w:val="28"/>
          <w:szCs w:val="28"/>
        </w:rPr>
        <w:t>ь к уровню США и Великобритании,</w:t>
      </w:r>
    </w:p>
    <w:p w:rsidR="0020537C" w:rsidRDefault="0020537C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изменений рождаемости после 2006 года позволяет утверждать, что мерами демографической политики обусловлено не менее 40% прироста рождаемости,</w:t>
      </w:r>
    </w:p>
    <w:p w:rsidR="00BC1D9E" w:rsidRDefault="00BC1D9E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D9E" w:rsidRDefault="00BC1D9E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D9E" w:rsidRDefault="00BC1D9E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37C" w:rsidRDefault="0020537C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помесячный анализ позволяет выдвинуть гипотезу об ещё более сильном влиянии действий государства на рождаемость: спустя 9 месяцев после объявления о продлении программы МК (3 декабря 2015 г.) ещё на 2 года рождаемость вторых детей упала более чем на 10% в сентябре 2016г. и ещё сильнее в октябре 2016 г.</w:t>
      </w:r>
    </w:p>
    <w:p w:rsidR="003F3478" w:rsidRPr="00DB56B9" w:rsidRDefault="003F3478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динамики и особенностей рождаемости в развитых странах позволяет выделить следующие характерные черты:</w:t>
      </w:r>
    </w:p>
    <w:p w:rsidR="007E469B" w:rsidRPr="00DB56B9" w:rsidRDefault="007E469B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B9">
        <w:rPr>
          <w:rFonts w:ascii="Times New Roman" w:hAnsi="Times New Roman" w:cs="Times New Roman"/>
          <w:sz w:val="28"/>
          <w:szCs w:val="28"/>
        </w:rPr>
        <w:t xml:space="preserve">- </w:t>
      </w:r>
      <w:r w:rsidR="003F3478">
        <w:rPr>
          <w:rFonts w:ascii="Times New Roman" w:hAnsi="Times New Roman" w:cs="Times New Roman"/>
          <w:sz w:val="28"/>
          <w:szCs w:val="28"/>
        </w:rPr>
        <w:t>постарение рождаемости, начавшееся в 60-х годах в ряде англоязычных стран, охватывало всё новые регионы, и страны Европейской части бывшего СССР</w:t>
      </w:r>
      <w:r w:rsidR="00E96354">
        <w:rPr>
          <w:rFonts w:ascii="Times New Roman" w:hAnsi="Times New Roman" w:cs="Times New Roman"/>
          <w:sz w:val="28"/>
          <w:szCs w:val="28"/>
        </w:rPr>
        <w:t xml:space="preserve"> были охвачены им в последнюю очередь, к середине 90-х гг.</w:t>
      </w:r>
      <w:r w:rsidRPr="00DB56B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469B" w:rsidRPr="00DB56B9" w:rsidRDefault="007E469B" w:rsidP="00E9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B9">
        <w:rPr>
          <w:rFonts w:ascii="Times New Roman" w:hAnsi="Times New Roman" w:cs="Times New Roman"/>
          <w:sz w:val="28"/>
          <w:szCs w:val="28"/>
        </w:rPr>
        <w:t xml:space="preserve">- </w:t>
      </w:r>
      <w:r w:rsidR="00E96354">
        <w:rPr>
          <w:rFonts w:ascii="Times New Roman" w:hAnsi="Times New Roman" w:cs="Times New Roman"/>
          <w:sz w:val="28"/>
          <w:szCs w:val="28"/>
        </w:rPr>
        <w:t>процесс постарения рождаемости связан со Вторым Демографическим Переходом. Также с ним связано снижение эксцесса распределения возрастной функции рождаемости</w:t>
      </w:r>
      <w:r w:rsidRPr="00DB56B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469B" w:rsidRPr="00DB56B9" w:rsidRDefault="007E469B" w:rsidP="00E9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B9">
        <w:rPr>
          <w:rFonts w:ascii="Times New Roman" w:hAnsi="Times New Roman" w:cs="Times New Roman"/>
          <w:sz w:val="28"/>
          <w:szCs w:val="28"/>
        </w:rPr>
        <w:t xml:space="preserve">- </w:t>
      </w:r>
      <w:r w:rsidR="00E96354">
        <w:rPr>
          <w:rFonts w:ascii="Times New Roman" w:hAnsi="Times New Roman" w:cs="Times New Roman"/>
          <w:sz w:val="28"/>
          <w:szCs w:val="28"/>
        </w:rPr>
        <w:t>снижение рождаемости в когортах практически остановилось в целом в развитых странах,</w:t>
      </w:r>
    </w:p>
    <w:p w:rsidR="007E469B" w:rsidRDefault="007E469B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B9">
        <w:rPr>
          <w:rFonts w:ascii="Times New Roman" w:hAnsi="Times New Roman" w:cs="Times New Roman"/>
          <w:sz w:val="28"/>
          <w:szCs w:val="28"/>
        </w:rPr>
        <w:t xml:space="preserve">- </w:t>
      </w:r>
      <w:r w:rsidR="00E96354">
        <w:rPr>
          <w:rFonts w:ascii="Times New Roman" w:hAnsi="Times New Roman" w:cs="Times New Roman"/>
          <w:sz w:val="28"/>
          <w:szCs w:val="28"/>
        </w:rPr>
        <w:t xml:space="preserve">с </w:t>
      </w:r>
      <w:r w:rsidR="00741E37">
        <w:rPr>
          <w:rFonts w:ascii="Times New Roman" w:hAnsi="Times New Roman" w:cs="Times New Roman"/>
          <w:sz w:val="28"/>
          <w:szCs w:val="28"/>
        </w:rPr>
        <w:t>9</w:t>
      </w:r>
      <w:r w:rsidR="00E96354">
        <w:rPr>
          <w:rFonts w:ascii="Times New Roman" w:hAnsi="Times New Roman" w:cs="Times New Roman"/>
          <w:sz w:val="28"/>
          <w:szCs w:val="28"/>
        </w:rPr>
        <w:t xml:space="preserve">0-х гг. различия между развитыми странами с наиболее низкой и наиболее </w:t>
      </w:r>
      <w:r w:rsidR="00741E37">
        <w:rPr>
          <w:rFonts w:ascii="Times New Roman" w:hAnsi="Times New Roman" w:cs="Times New Roman"/>
          <w:sz w:val="28"/>
          <w:szCs w:val="28"/>
        </w:rPr>
        <w:t>высокой рождаемостью стали довольно устойчивыми, но ряд стран Восточной Европы в последние годы переместился из группы стран с низкой рождаемостью в группу стран с более высокой рождаемостью</w:t>
      </w:r>
      <w:r w:rsidRPr="00DB56B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1E37" w:rsidRDefault="00741E37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между величиной эксцесса распределения и уровнем рождаемости существует связь, особенно учитывая взвешивание по численности населения: как правило, чем менее концентрировано </w:t>
      </w:r>
      <w:r w:rsidR="00F81B95">
        <w:rPr>
          <w:rFonts w:ascii="Times New Roman" w:hAnsi="Times New Roman" w:cs="Times New Roman"/>
          <w:sz w:val="28"/>
          <w:szCs w:val="28"/>
        </w:rPr>
        <w:t>распределение возрастной функции рождаемости по возрасту, тем её уровень выше (США, Англия, Ирландия), и наоборот (Южная Корея, Тайвань). Исключением являются страны, проводящие активную демографическую политику (Франция, Швеция). Россия в данной системе координат за последние 20 лет переместилась в группу англоязычных стран,</w:t>
      </w:r>
    </w:p>
    <w:p w:rsidR="00E05C9D" w:rsidRDefault="00F81B95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когортном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измерении уровень накопленная величина рождаемости реальных поколений женщин в возрасте старше 30 лет является обратной функцией от накопленной рождаемости в возрасте до 30 лет, но с изменённой амплитудой и часто с небольшим сдвигом во времени</w:t>
      </w:r>
      <w:r w:rsidR="00E05C9D">
        <w:rPr>
          <w:rFonts w:ascii="Times New Roman" w:hAnsi="Times New Roman" w:cs="Times New Roman"/>
          <w:sz w:val="28"/>
          <w:szCs w:val="28"/>
        </w:rPr>
        <w:t>,</w:t>
      </w:r>
    </w:p>
    <w:p w:rsidR="003810FA" w:rsidRDefault="00E05C9D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падение вероятности рождения детей в странах бывшего социалистического блока изначально шло для всех очерёдностей рождения, однако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05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 вероятность рождения вторых и последующих детей в них выросла. Особенно это касается вторых рождений, что позволило странам данной группы приблизиться, но не достигнуть уровней Западных стран, где двухдетная семья является нормой на протяжении уже почти полувека.</w:t>
      </w:r>
      <w:r w:rsidR="003810FA">
        <w:rPr>
          <w:rFonts w:ascii="Times New Roman" w:hAnsi="Times New Roman" w:cs="Times New Roman"/>
          <w:sz w:val="28"/>
          <w:szCs w:val="28"/>
        </w:rPr>
        <w:t xml:space="preserve"> Провал в рождаемости вторых детей был наибольшим в восточнославянских странах – бывших республиках СССР (России, Украине, Беларуси),</w:t>
      </w:r>
    </w:p>
    <w:p w:rsidR="003810FA" w:rsidRDefault="003810FA" w:rsidP="00381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странах Восточной Европы при существенном росте за последние 20-25 лет уровень бездетности пока сохраняется</w:t>
      </w:r>
      <w:r w:rsidR="00F81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более низком уровне, чем у их соседей к Западу. Тем самым «Линия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Хаджнала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пока сохраняется.</w:t>
      </w:r>
    </w:p>
    <w:p w:rsidR="00573676" w:rsidRDefault="00573676" w:rsidP="00381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676" w:rsidRDefault="00573676" w:rsidP="00381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537C" w:rsidRDefault="0020537C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положения РФ на общемировых шкалах рождаемости и сравнение нашей страны с другими развитыми странами позволяет сделать следующие выводы:</w:t>
      </w:r>
    </w:p>
    <w:p w:rsidR="0020537C" w:rsidRDefault="0020537C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10FA">
        <w:rPr>
          <w:rFonts w:ascii="Times New Roman" w:hAnsi="Times New Roman" w:cs="Times New Roman"/>
          <w:sz w:val="28"/>
          <w:szCs w:val="28"/>
        </w:rPr>
        <w:t>рождаемость пер</w:t>
      </w:r>
      <w:r w:rsidR="00573676">
        <w:rPr>
          <w:rFonts w:ascii="Times New Roman" w:hAnsi="Times New Roman" w:cs="Times New Roman"/>
          <w:sz w:val="28"/>
          <w:szCs w:val="28"/>
        </w:rPr>
        <w:t>в</w:t>
      </w:r>
      <w:r w:rsidR="003810FA">
        <w:rPr>
          <w:rFonts w:ascii="Times New Roman" w:hAnsi="Times New Roman" w:cs="Times New Roman"/>
          <w:sz w:val="28"/>
          <w:szCs w:val="28"/>
        </w:rPr>
        <w:t>енцев в России</w:t>
      </w:r>
      <w:r w:rsidR="00D03B03">
        <w:rPr>
          <w:rFonts w:ascii="Times New Roman" w:hAnsi="Times New Roman" w:cs="Times New Roman"/>
          <w:sz w:val="28"/>
          <w:szCs w:val="28"/>
        </w:rPr>
        <w:t xml:space="preserve"> даже после падения в 90-х гг.</w:t>
      </w:r>
      <w:r w:rsidR="003810FA">
        <w:rPr>
          <w:rFonts w:ascii="Times New Roman" w:hAnsi="Times New Roman" w:cs="Times New Roman"/>
          <w:sz w:val="28"/>
          <w:szCs w:val="28"/>
        </w:rPr>
        <w:t xml:space="preserve"> остаётся одной из самых высоких и самых «молодых» среди развитых стран, с общемировой тенденцией к её постарению,</w:t>
      </w:r>
    </w:p>
    <w:p w:rsidR="003810FA" w:rsidRDefault="003810FA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рождаемость вторых детей </w:t>
      </w:r>
      <w:r w:rsidR="00D03B03">
        <w:rPr>
          <w:rFonts w:ascii="Times New Roman" w:hAnsi="Times New Roman" w:cs="Times New Roman"/>
          <w:sz w:val="28"/>
          <w:szCs w:val="28"/>
        </w:rPr>
        <w:t>практически восстановилась после глубокого провала и превысила уровень конца 70-х гг., но до большинства Западных стран пока не дотянула. Резкая реакция на отсрочку даты прекращения программы стимулирования вторых рождений, возможно, показывает, что предел для роста рождаемости вторых детей близок,</w:t>
      </w:r>
    </w:p>
    <w:p w:rsidR="00D03B03" w:rsidRDefault="00D03B03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рождаемость третьих детей в России за последние 15 лет выросла очень существенно, особенно после 2006 года. Тем не менее, во-первых, ожидается, что в 2016 году этот рост впервые после 2006 г. </w:t>
      </w:r>
      <w:r w:rsidR="00EE0241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прерв</w:t>
      </w:r>
      <w:r w:rsidR="00EE02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E024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ся, а во-вторых, </w:t>
      </w:r>
      <w:r w:rsidR="00EE0241">
        <w:rPr>
          <w:rFonts w:ascii="Times New Roman" w:hAnsi="Times New Roman" w:cs="Times New Roman"/>
          <w:sz w:val="28"/>
          <w:szCs w:val="28"/>
        </w:rPr>
        <w:t>несмотря на сильный рост, вероятность рождаемости третьих детей пока заметно уступает лидерам (США),</w:t>
      </w:r>
    </w:p>
    <w:p w:rsidR="00EE0241" w:rsidRPr="00DB56B9" w:rsidRDefault="00EE0241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стабилизация среднего возраста рождения вторых и последующих детей (т.е. прекращение их откладывания) в РФ для развитых стран нехарактерна, что свидетельствует об ограниченности потенциала для дальнейшего роста без дополнительных мер поддержки.  </w:t>
      </w:r>
    </w:p>
    <w:p w:rsidR="007E469B" w:rsidRPr="0031500E" w:rsidRDefault="007E469B" w:rsidP="00C3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00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E469B" w:rsidRPr="0031500E" w:rsidSect="007E785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2B" w:rsidRDefault="002F3D2B" w:rsidP="002C2C9C">
      <w:pPr>
        <w:spacing w:after="0" w:line="240" w:lineRule="auto"/>
      </w:pPr>
      <w:r>
        <w:separator/>
      </w:r>
    </w:p>
  </w:endnote>
  <w:endnote w:type="continuationSeparator" w:id="0">
    <w:p w:rsidR="002F3D2B" w:rsidRDefault="002F3D2B" w:rsidP="002C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2B" w:rsidRDefault="002F3D2B" w:rsidP="002C2C9C">
      <w:pPr>
        <w:spacing w:after="0" w:line="240" w:lineRule="auto"/>
      </w:pPr>
      <w:r>
        <w:separator/>
      </w:r>
    </w:p>
  </w:footnote>
  <w:footnote w:type="continuationSeparator" w:id="0">
    <w:p w:rsidR="002F3D2B" w:rsidRDefault="002F3D2B" w:rsidP="002C2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131960"/>
      <w:docPartObj>
        <w:docPartGallery w:val="Page Numbers (Top of Page)"/>
        <w:docPartUnique/>
      </w:docPartObj>
    </w:sdtPr>
    <w:sdtEndPr/>
    <w:sdtContent>
      <w:p w:rsidR="007E7857" w:rsidRDefault="007E785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D9E">
          <w:rPr>
            <w:noProof/>
          </w:rPr>
          <w:t>3</w:t>
        </w:r>
        <w:r>
          <w:fldChar w:fldCharType="end"/>
        </w:r>
      </w:p>
    </w:sdtContent>
  </w:sdt>
  <w:p w:rsidR="007E7857" w:rsidRDefault="007E785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D7586"/>
    <w:multiLevelType w:val="hybridMultilevel"/>
    <w:tmpl w:val="2FB82C66"/>
    <w:lvl w:ilvl="0" w:tplc="7F320C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5C"/>
    <w:rsid w:val="00000973"/>
    <w:rsid w:val="0001609F"/>
    <w:rsid w:val="000173FB"/>
    <w:rsid w:val="00030832"/>
    <w:rsid w:val="0004359B"/>
    <w:rsid w:val="000534B3"/>
    <w:rsid w:val="000777E0"/>
    <w:rsid w:val="00090D65"/>
    <w:rsid w:val="000B40A7"/>
    <w:rsid w:val="000C19D3"/>
    <w:rsid w:val="00130917"/>
    <w:rsid w:val="0013542F"/>
    <w:rsid w:val="001411AD"/>
    <w:rsid w:val="00167615"/>
    <w:rsid w:val="001B59B1"/>
    <w:rsid w:val="001D2A61"/>
    <w:rsid w:val="001D6B4D"/>
    <w:rsid w:val="001E2B79"/>
    <w:rsid w:val="0020537C"/>
    <w:rsid w:val="00235409"/>
    <w:rsid w:val="0024313A"/>
    <w:rsid w:val="00244EEE"/>
    <w:rsid w:val="00250D78"/>
    <w:rsid w:val="00253A25"/>
    <w:rsid w:val="00254340"/>
    <w:rsid w:val="00255721"/>
    <w:rsid w:val="00273E76"/>
    <w:rsid w:val="0028580B"/>
    <w:rsid w:val="002A5579"/>
    <w:rsid w:val="002B2DA3"/>
    <w:rsid w:val="002C022A"/>
    <w:rsid w:val="002C2C9C"/>
    <w:rsid w:val="002C5BF4"/>
    <w:rsid w:val="002D43B5"/>
    <w:rsid w:val="002D5AD7"/>
    <w:rsid w:val="002D7791"/>
    <w:rsid w:val="002D7E8B"/>
    <w:rsid w:val="002E2B17"/>
    <w:rsid w:val="002E4B14"/>
    <w:rsid w:val="002F3D2B"/>
    <w:rsid w:val="003079A7"/>
    <w:rsid w:val="00307E95"/>
    <w:rsid w:val="003123E3"/>
    <w:rsid w:val="00312751"/>
    <w:rsid w:val="00325612"/>
    <w:rsid w:val="003453F0"/>
    <w:rsid w:val="00355796"/>
    <w:rsid w:val="0036346C"/>
    <w:rsid w:val="00364F9B"/>
    <w:rsid w:val="003810FA"/>
    <w:rsid w:val="0038511D"/>
    <w:rsid w:val="003974B4"/>
    <w:rsid w:val="003A1927"/>
    <w:rsid w:val="003B2929"/>
    <w:rsid w:val="003D065B"/>
    <w:rsid w:val="003D47D8"/>
    <w:rsid w:val="003D732D"/>
    <w:rsid w:val="003E4537"/>
    <w:rsid w:val="003F2951"/>
    <w:rsid w:val="003F3478"/>
    <w:rsid w:val="00407486"/>
    <w:rsid w:val="00437352"/>
    <w:rsid w:val="00443B54"/>
    <w:rsid w:val="004454BF"/>
    <w:rsid w:val="00456F44"/>
    <w:rsid w:val="00483860"/>
    <w:rsid w:val="004852B7"/>
    <w:rsid w:val="004A302B"/>
    <w:rsid w:val="004B32E3"/>
    <w:rsid w:val="00521544"/>
    <w:rsid w:val="005258ED"/>
    <w:rsid w:val="00541D65"/>
    <w:rsid w:val="00573676"/>
    <w:rsid w:val="005C2322"/>
    <w:rsid w:val="005D0C0A"/>
    <w:rsid w:val="005D77F3"/>
    <w:rsid w:val="005E3A57"/>
    <w:rsid w:val="005F599C"/>
    <w:rsid w:val="00605B64"/>
    <w:rsid w:val="006067CF"/>
    <w:rsid w:val="00610308"/>
    <w:rsid w:val="00634950"/>
    <w:rsid w:val="0064657A"/>
    <w:rsid w:val="006468BA"/>
    <w:rsid w:val="00652506"/>
    <w:rsid w:val="00672364"/>
    <w:rsid w:val="00675748"/>
    <w:rsid w:val="00677F48"/>
    <w:rsid w:val="006B13C6"/>
    <w:rsid w:val="006B66D2"/>
    <w:rsid w:val="006C00C3"/>
    <w:rsid w:val="006D085D"/>
    <w:rsid w:val="006E2122"/>
    <w:rsid w:val="006E3DCA"/>
    <w:rsid w:val="006F290A"/>
    <w:rsid w:val="006F2D36"/>
    <w:rsid w:val="0073398E"/>
    <w:rsid w:val="00741E37"/>
    <w:rsid w:val="0074364E"/>
    <w:rsid w:val="00744615"/>
    <w:rsid w:val="007502B0"/>
    <w:rsid w:val="00796FC9"/>
    <w:rsid w:val="00797A1E"/>
    <w:rsid w:val="007A3E36"/>
    <w:rsid w:val="007D1313"/>
    <w:rsid w:val="007D4F2B"/>
    <w:rsid w:val="007D5B69"/>
    <w:rsid w:val="007E469B"/>
    <w:rsid w:val="007E7857"/>
    <w:rsid w:val="007F53EC"/>
    <w:rsid w:val="00804E77"/>
    <w:rsid w:val="0081372B"/>
    <w:rsid w:val="00817987"/>
    <w:rsid w:val="008218E0"/>
    <w:rsid w:val="00822B98"/>
    <w:rsid w:val="00832C2C"/>
    <w:rsid w:val="008348B6"/>
    <w:rsid w:val="00836CF5"/>
    <w:rsid w:val="00863908"/>
    <w:rsid w:val="008708BF"/>
    <w:rsid w:val="00874B2E"/>
    <w:rsid w:val="008812C9"/>
    <w:rsid w:val="008861F7"/>
    <w:rsid w:val="00886D1E"/>
    <w:rsid w:val="00892EC0"/>
    <w:rsid w:val="00893883"/>
    <w:rsid w:val="00894194"/>
    <w:rsid w:val="008B5B3E"/>
    <w:rsid w:val="008B6014"/>
    <w:rsid w:val="00900D76"/>
    <w:rsid w:val="00922FBD"/>
    <w:rsid w:val="00932128"/>
    <w:rsid w:val="00934889"/>
    <w:rsid w:val="009458E5"/>
    <w:rsid w:val="00966EC5"/>
    <w:rsid w:val="009931F0"/>
    <w:rsid w:val="009A00AF"/>
    <w:rsid w:val="009D4460"/>
    <w:rsid w:val="009D7F7C"/>
    <w:rsid w:val="00A01086"/>
    <w:rsid w:val="00A30C07"/>
    <w:rsid w:val="00A44B6E"/>
    <w:rsid w:val="00A47056"/>
    <w:rsid w:val="00A507B1"/>
    <w:rsid w:val="00A51104"/>
    <w:rsid w:val="00A52880"/>
    <w:rsid w:val="00A860F3"/>
    <w:rsid w:val="00AB276C"/>
    <w:rsid w:val="00AC23DA"/>
    <w:rsid w:val="00AD1784"/>
    <w:rsid w:val="00AD6368"/>
    <w:rsid w:val="00B1080C"/>
    <w:rsid w:val="00B17D53"/>
    <w:rsid w:val="00B5050C"/>
    <w:rsid w:val="00B6535C"/>
    <w:rsid w:val="00B6660F"/>
    <w:rsid w:val="00B70A9E"/>
    <w:rsid w:val="00BC1D9E"/>
    <w:rsid w:val="00BD5C8E"/>
    <w:rsid w:val="00BF312F"/>
    <w:rsid w:val="00C11A6E"/>
    <w:rsid w:val="00C16139"/>
    <w:rsid w:val="00C16561"/>
    <w:rsid w:val="00C31B41"/>
    <w:rsid w:val="00C32ABE"/>
    <w:rsid w:val="00C51AC8"/>
    <w:rsid w:val="00C54CC1"/>
    <w:rsid w:val="00C63F46"/>
    <w:rsid w:val="00C644D6"/>
    <w:rsid w:val="00C65488"/>
    <w:rsid w:val="00CB383B"/>
    <w:rsid w:val="00CB7474"/>
    <w:rsid w:val="00CD10C7"/>
    <w:rsid w:val="00CD56D2"/>
    <w:rsid w:val="00CD636D"/>
    <w:rsid w:val="00CF3B6E"/>
    <w:rsid w:val="00D00C63"/>
    <w:rsid w:val="00D03B03"/>
    <w:rsid w:val="00D16BB3"/>
    <w:rsid w:val="00D170F4"/>
    <w:rsid w:val="00D55FB7"/>
    <w:rsid w:val="00D602D9"/>
    <w:rsid w:val="00D6457A"/>
    <w:rsid w:val="00D82B3D"/>
    <w:rsid w:val="00D862FA"/>
    <w:rsid w:val="00D869D0"/>
    <w:rsid w:val="00DA5B37"/>
    <w:rsid w:val="00DB1595"/>
    <w:rsid w:val="00DD5AEC"/>
    <w:rsid w:val="00DE76FA"/>
    <w:rsid w:val="00E05C9D"/>
    <w:rsid w:val="00E10816"/>
    <w:rsid w:val="00E175FF"/>
    <w:rsid w:val="00E21D3A"/>
    <w:rsid w:val="00E309FA"/>
    <w:rsid w:val="00E5549C"/>
    <w:rsid w:val="00E8637E"/>
    <w:rsid w:val="00E870E7"/>
    <w:rsid w:val="00E96354"/>
    <w:rsid w:val="00E96926"/>
    <w:rsid w:val="00EB0BB3"/>
    <w:rsid w:val="00EC07C2"/>
    <w:rsid w:val="00EC3C5F"/>
    <w:rsid w:val="00ED1AB3"/>
    <w:rsid w:val="00EE0241"/>
    <w:rsid w:val="00EF2C3C"/>
    <w:rsid w:val="00F311E9"/>
    <w:rsid w:val="00F415A7"/>
    <w:rsid w:val="00F6032B"/>
    <w:rsid w:val="00F625C1"/>
    <w:rsid w:val="00F62D2F"/>
    <w:rsid w:val="00F72D3E"/>
    <w:rsid w:val="00F81127"/>
    <w:rsid w:val="00F81B95"/>
    <w:rsid w:val="00FB7A12"/>
    <w:rsid w:val="00FC248B"/>
    <w:rsid w:val="00FC7961"/>
    <w:rsid w:val="00FE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7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DA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36346C"/>
    <w:rPr>
      <w:color w:val="0000FF"/>
      <w:u w:val="single"/>
    </w:rPr>
  </w:style>
  <w:style w:type="paragraph" w:styleId="2">
    <w:name w:val="Body Text 2"/>
    <w:basedOn w:val="a"/>
    <w:link w:val="20"/>
    <w:rsid w:val="002C2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Основной текст 2 Знак"/>
    <w:basedOn w:val="a0"/>
    <w:link w:val="2"/>
    <w:rsid w:val="002C2C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rsid w:val="002C2C9C"/>
    <w:pPr>
      <w:widowControl w:val="0"/>
      <w:autoSpaceDE w:val="0"/>
      <w:autoSpaceDN w:val="0"/>
      <w:adjustRightInd w:val="0"/>
      <w:spacing w:after="0" w:line="300" w:lineRule="auto"/>
      <w:ind w:left="8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2C2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2C2C9C"/>
    <w:rPr>
      <w:rFonts w:cs="Times New Roman"/>
      <w:vertAlign w:val="superscript"/>
    </w:rPr>
  </w:style>
  <w:style w:type="character" w:customStyle="1" w:styleId="A30">
    <w:name w:val="A3"/>
    <w:uiPriority w:val="99"/>
    <w:rsid w:val="00456F44"/>
    <w:rPr>
      <w:rFonts w:ascii="Arial" w:hAnsi="Arial" w:cs="Arial"/>
      <w:color w:val="000000"/>
      <w:sz w:val="18"/>
      <w:szCs w:val="18"/>
    </w:rPr>
  </w:style>
  <w:style w:type="paragraph" w:styleId="21">
    <w:name w:val="Body Text Indent 2"/>
    <w:basedOn w:val="a"/>
    <w:link w:val="22"/>
    <w:uiPriority w:val="99"/>
    <w:unhideWhenUsed/>
    <w:rsid w:val="00AD63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D6368"/>
  </w:style>
  <w:style w:type="table" w:styleId="aa">
    <w:name w:val="Table Grid"/>
    <w:basedOn w:val="a1"/>
    <w:uiPriority w:val="59"/>
    <w:rsid w:val="00675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554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E7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7857"/>
  </w:style>
  <w:style w:type="paragraph" w:styleId="ae">
    <w:name w:val="footer"/>
    <w:basedOn w:val="a"/>
    <w:link w:val="af"/>
    <w:uiPriority w:val="99"/>
    <w:unhideWhenUsed/>
    <w:rsid w:val="007E7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7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7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DA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36346C"/>
    <w:rPr>
      <w:color w:val="0000FF"/>
      <w:u w:val="single"/>
    </w:rPr>
  </w:style>
  <w:style w:type="paragraph" w:styleId="2">
    <w:name w:val="Body Text 2"/>
    <w:basedOn w:val="a"/>
    <w:link w:val="20"/>
    <w:rsid w:val="002C2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Основной текст 2 Знак"/>
    <w:basedOn w:val="a0"/>
    <w:link w:val="2"/>
    <w:rsid w:val="002C2C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rsid w:val="002C2C9C"/>
    <w:pPr>
      <w:widowControl w:val="0"/>
      <w:autoSpaceDE w:val="0"/>
      <w:autoSpaceDN w:val="0"/>
      <w:adjustRightInd w:val="0"/>
      <w:spacing w:after="0" w:line="300" w:lineRule="auto"/>
      <w:ind w:left="8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2C2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2C2C9C"/>
    <w:rPr>
      <w:rFonts w:cs="Times New Roman"/>
      <w:vertAlign w:val="superscript"/>
    </w:rPr>
  </w:style>
  <w:style w:type="character" w:customStyle="1" w:styleId="A30">
    <w:name w:val="A3"/>
    <w:uiPriority w:val="99"/>
    <w:rsid w:val="00456F44"/>
    <w:rPr>
      <w:rFonts w:ascii="Arial" w:hAnsi="Arial" w:cs="Arial"/>
      <w:color w:val="000000"/>
      <w:sz w:val="18"/>
      <w:szCs w:val="18"/>
    </w:rPr>
  </w:style>
  <w:style w:type="paragraph" w:styleId="21">
    <w:name w:val="Body Text Indent 2"/>
    <w:basedOn w:val="a"/>
    <w:link w:val="22"/>
    <w:uiPriority w:val="99"/>
    <w:unhideWhenUsed/>
    <w:rsid w:val="00AD63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D6368"/>
  </w:style>
  <w:style w:type="table" w:styleId="aa">
    <w:name w:val="Table Grid"/>
    <w:basedOn w:val="a1"/>
    <w:uiPriority w:val="59"/>
    <w:rsid w:val="00675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554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E7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7857"/>
  </w:style>
  <w:style w:type="paragraph" w:styleId="ae">
    <w:name w:val="footer"/>
    <w:basedOn w:val="a"/>
    <w:link w:val="af"/>
    <w:uiPriority w:val="99"/>
    <w:unhideWhenUsed/>
    <w:rsid w:val="007E7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7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B9D1C-39A5-461E-86E3-EAE6F530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Емельянова Ольга Юрьевна</cp:lastModifiedBy>
  <cp:revision>4</cp:revision>
  <cp:lastPrinted>2016-11-16T10:34:00Z</cp:lastPrinted>
  <dcterms:created xsi:type="dcterms:W3CDTF">2016-11-16T10:27:00Z</dcterms:created>
  <dcterms:modified xsi:type="dcterms:W3CDTF">2016-11-16T10:36:00Z</dcterms:modified>
</cp:coreProperties>
</file>