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0" w:type="auto"/>
        <w:tblInd w:w="250" w:type="dxa"/>
        <w:shd w:val="clear" w:color="auto" w:fill="FFFF99"/>
        <w:tblLook w:val="04A0" w:firstRow="1" w:lastRow="0" w:firstColumn="1" w:lastColumn="0" w:noHBand="0" w:noVBand="1"/>
      </w:tblPr>
      <w:tblGrid>
        <w:gridCol w:w="3369"/>
      </w:tblGrid>
      <w:tr w:rsidR="002E7D48" w:rsidTr="00E175F3">
        <w:tc>
          <w:tcPr>
            <w:tcW w:w="3369" w:type="dxa"/>
            <w:shd w:val="clear" w:color="auto" w:fill="FFFF99"/>
          </w:tcPr>
          <w:p w:rsidR="002E7D48" w:rsidRPr="002E7D48" w:rsidRDefault="002E7D48" w:rsidP="00E175F3">
            <w:pPr>
              <w:pStyle w:val="a3"/>
              <w:ind w:left="0"/>
              <w:jc w:val="center"/>
              <w:rPr>
                <w:b/>
                <w:szCs w:val="28"/>
              </w:rPr>
            </w:pPr>
            <w:r w:rsidRPr="002E7D48">
              <w:rPr>
                <w:b/>
                <w:i/>
                <w:szCs w:val="28"/>
              </w:rPr>
              <w:t>Обновлено</w:t>
            </w:r>
            <w:r>
              <w:rPr>
                <w:b/>
                <w:szCs w:val="28"/>
              </w:rPr>
              <w:t xml:space="preserve"> </w:t>
            </w:r>
            <w:r w:rsidR="00E175F3">
              <w:rPr>
                <w:b/>
                <w:szCs w:val="28"/>
              </w:rPr>
              <w:t>01.06.2020</w:t>
            </w:r>
          </w:p>
        </w:tc>
      </w:tr>
    </w:tbl>
    <w:p w:rsidR="00B638D2" w:rsidRPr="002B56CD" w:rsidRDefault="00B638D2" w:rsidP="002B56CD">
      <w:pPr>
        <w:pStyle w:val="a3"/>
        <w:ind w:left="0"/>
        <w:rPr>
          <w:b/>
          <w:szCs w:val="28"/>
        </w:rPr>
      </w:pPr>
    </w:p>
    <w:p w:rsidR="00B638D2" w:rsidRDefault="00B638D2" w:rsidP="007B77B1">
      <w:pPr>
        <w:pStyle w:val="a3"/>
        <w:ind w:left="1276"/>
        <w:jc w:val="center"/>
        <w:rPr>
          <w:b/>
          <w:szCs w:val="28"/>
        </w:rPr>
      </w:pPr>
      <w:r w:rsidRPr="00DB7DB4">
        <w:rPr>
          <w:b/>
          <w:szCs w:val="28"/>
        </w:rPr>
        <w:t>Число семей, состоящих на учете в качестве нуждающихся в жилых помещениях, в Российской Федерации</w:t>
      </w:r>
    </w:p>
    <w:p w:rsidR="00B638D2" w:rsidRPr="00212B36" w:rsidRDefault="00B15024" w:rsidP="00B15024">
      <w:pPr>
        <w:tabs>
          <w:tab w:val="left" w:pos="15309"/>
          <w:tab w:val="left" w:pos="15593"/>
        </w:tabs>
        <w:ind w:right="395"/>
        <w:jc w:val="center"/>
      </w:pPr>
      <w:r w:rsidRPr="00212B36">
        <w:t>(</w:t>
      </w:r>
      <w:r w:rsidR="00B638D2" w:rsidRPr="00212B36">
        <w:t>на конец года</w:t>
      </w:r>
      <w:r w:rsidRPr="00212B36">
        <w:t>)</w:t>
      </w:r>
    </w:p>
    <w:p w:rsidR="00B15024" w:rsidRPr="00BD1FB6" w:rsidRDefault="00B15024" w:rsidP="00B15024">
      <w:pPr>
        <w:tabs>
          <w:tab w:val="left" w:pos="15309"/>
          <w:tab w:val="left" w:pos="15593"/>
        </w:tabs>
        <w:ind w:right="395"/>
        <w:jc w:val="right"/>
      </w:pPr>
      <w:r>
        <w:t>единиц</w:t>
      </w:r>
    </w:p>
    <w:tbl>
      <w:tblPr>
        <w:tblW w:w="4580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</w:tblGrid>
      <w:tr w:rsidR="00E175F3" w:rsidRPr="00BD1FB6" w:rsidTr="00E175F3">
        <w:trPr>
          <w:trHeight w:val="315"/>
        </w:trPr>
        <w:tc>
          <w:tcPr>
            <w:tcW w:w="1514" w:type="pct"/>
            <w:shd w:val="clear" w:color="auto" w:fill="99CCFF"/>
            <w:noWrap/>
            <w:vAlign w:val="center"/>
          </w:tcPr>
          <w:p w:rsidR="00E175F3" w:rsidRPr="00304FD1" w:rsidRDefault="00E175F3" w:rsidP="00304FD1">
            <w:pPr>
              <w:jc w:val="center"/>
              <w:rPr>
                <w:b/>
              </w:rPr>
            </w:pPr>
          </w:p>
        </w:tc>
        <w:tc>
          <w:tcPr>
            <w:tcW w:w="350" w:type="pct"/>
            <w:shd w:val="clear" w:color="auto" w:fill="99CCFF"/>
            <w:vAlign w:val="center"/>
          </w:tcPr>
          <w:p w:rsidR="00E175F3" w:rsidRPr="00304FD1" w:rsidRDefault="00E175F3" w:rsidP="00E51A20">
            <w:pPr>
              <w:jc w:val="center"/>
              <w:rPr>
                <w:b/>
              </w:rPr>
            </w:pPr>
            <w:r w:rsidRPr="00304FD1">
              <w:rPr>
                <w:b/>
              </w:rPr>
              <w:t>2010</w:t>
            </w:r>
          </w:p>
        </w:tc>
        <w:tc>
          <w:tcPr>
            <w:tcW w:w="350" w:type="pct"/>
            <w:shd w:val="clear" w:color="auto" w:fill="99CCFF"/>
            <w:vAlign w:val="center"/>
          </w:tcPr>
          <w:p w:rsidR="00E175F3" w:rsidRPr="00304FD1" w:rsidRDefault="00E175F3" w:rsidP="00E51A20">
            <w:pPr>
              <w:jc w:val="center"/>
              <w:rPr>
                <w:b/>
              </w:rPr>
            </w:pPr>
            <w:r w:rsidRPr="00304FD1">
              <w:rPr>
                <w:b/>
              </w:rPr>
              <w:t>2011</w:t>
            </w:r>
          </w:p>
        </w:tc>
        <w:tc>
          <w:tcPr>
            <w:tcW w:w="350" w:type="pct"/>
            <w:shd w:val="clear" w:color="auto" w:fill="99CCFF"/>
            <w:vAlign w:val="center"/>
          </w:tcPr>
          <w:p w:rsidR="00E175F3" w:rsidRPr="00304FD1" w:rsidRDefault="00E175F3" w:rsidP="00E51A20">
            <w:pPr>
              <w:jc w:val="center"/>
              <w:rPr>
                <w:b/>
              </w:rPr>
            </w:pPr>
            <w:r w:rsidRPr="00304FD1">
              <w:rPr>
                <w:b/>
              </w:rPr>
              <w:t>2012</w:t>
            </w:r>
          </w:p>
        </w:tc>
        <w:tc>
          <w:tcPr>
            <w:tcW w:w="350" w:type="pct"/>
            <w:shd w:val="clear" w:color="auto" w:fill="99CCFF"/>
            <w:vAlign w:val="center"/>
          </w:tcPr>
          <w:p w:rsidR="00E175F3" w:rsidRPr="00935168" w:rsidRDefault="00E175F3" w:rsidP="00E51A20">
            <w:pPr>
              <w:jc w:val="center"/>
              <w:rPr>
                <w:b/>
              </w:rPr>
            </w:pPr>
            <w:r w:rsidRPr="00935168">
              <w:rPr>
                <w:b/>
              </w:rPr>
              <w:t>2013</w:t>
            </w:r>
          </w:p>
        </w:tc>
        <w:tc>
          <w:tcPr>
            <w:tcW w:w="350" w:type="pct"/>
            <w:shd w:val="clear" w:color="auto" w:fill="99CCFF"/>
            <w:vAlign w:val="center"/>
          </w:tcPr>
          <w:p w:rsidR="00E175F3" w:rsidRPr="00935168" w:rsidRDefault="00E175F3" w:rsidP="00E51A20">
            <w:pPr>
              <w:jc w:val="center"/>
              <w:rPr>
                <w:b/>
              </w:rPr>
            </w:pPr>
            <w:r w:rsidRPr="00935168">
              <w:rPr>
                <w:b/>
              </w:rPr>
              <w:t>201</w:t>
            </w:r>
            <w:r>
              <w:rPr>
                <w:b/>
              </w:rPr>
              <w:t>4</w:t>
            </w:r>
          </w:p>
        </w:tc>
        <w:tc>
          <w:tcPr>
            <w:tcW w:w="350" w:type="pct"/>
            <w:shd w:val="clear" w:color="auto" w:fill="99CCFF"/>
            <w:vAlign w:val="center"/>
          </w:tcPr>
          <w:p w:rsidR="00E175F3" w:rsidRPr="00C8599D" w:rsidRDefault="00E175F3" w:rsidP="00E51A2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2015</w:t>
            </w:r>
          </w:p>
        </w:tc>
        <w:tc>
          <w:tcPr>
            <w:tcW w:w="350" w:type="pct"/>
            <w:shd w:val="clear" w:color="auto" w:fill="99CCFF"/>
            <w:vAlign w:val="center"/>
          </w:tcPr>
          <w:p w:rsidR="00E175F3" w:rsidRPr="007D0A72" w:rsidRDefault="00E175F3" w:rsidP="00E51A20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350" w:type="pct"/>
            <w:shd w:val="clear" w:color="auto" w:fill="99CCFF"/>
            <w:vAlign w:val="center"/>
          </w:tcPr>
          <w:p w:rsidR="00E175F3" w:rsidRDefault="00E175F3" w:rsidP="00E51A20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350" w:type="pct"/>
            <w:shd w:val="clear" w:color="auto" w:fill="99CCFF"/>
            <w:vAlign w:val="center"/>
          </w:tcPr>
          <w:p w:rsidR="00E175F3" w:rsidRDefault="00E175F3" w:rsidP="009920F6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336" w:type="pct"/>
            <w:shd w:val="clear" w:color="auto" w:fill="99CCFF"/>
            <w:vAlign w:val="center"/>
          </w:tcPr>
          <w:p w:rsidR="00E175F3" w:rsidRDefault="00E175F3" w:rsidP="00E175F3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E175F3" w:rsidRPr="00BD1FB6" w:rsidTr="00B15024">
        <w:trPr>
          <w:trHeight w:val="255"/>
        </w:trPr>
        <w:tc>
          <w:tcPr>
            <w:tcW w:w="1514" w:type="pct"/>
            <w:tcBorders>
              <w:bottom w:val="single" w:sz="4" w:space="0" w:color="auto"/>
            </w:tcBorders>
          </w:tcPr>
          <w:p w:rsidR="00E175F3" w:rsidRPr="00304FD1" w:rsidRDefault="00E175F3" w:rsidP="009920F6">
            <w:r w:rsidRPr="00304FD1">
              <w:t>Всего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2821445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2799156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2748252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2682983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bottom"/>
          </w:tcPr>
          <w:p w:rsidR="00E175F3" w:rsidRPr="007D0A72" w:rsidRDefault="00E175F3" w:rsidP="009920F6">
            <w:pPr>
              <w:jc w:val="center"/>
            </w:pPr>
            <w:r w:rsidRPr="007D0A72">
              <w:t>2715616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bottom"/>
          </w:tcPr>
          <w:p w:rsidR="00E175F3" w:rsidRPr="007D0A72" w:rsidRDefault="00E175F3" w:rsidP="009920F6">
            <w:pPr>
              <w:jc w:val="center"/>
            </w:pPr>
            <w:r w:rsidRPr="007D0A72">
              <w:t>26124</w:t>
            </w:r>
            <w:r>
              <w:t>34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bottom"/>
          </w:tcPr>
          <w:p w:rsidR="00E175F3" w:rsidRPr="007D0A72" w:rsidRDefault="00E175F3" w:rsidP="009920F6">
            <w:pPr>
              <w:jc w:val="center"/>
            </w:pPr>
            <w:r w:rsidRPr="007D0A72">
              <w:t>2542354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vAlign w:val="bottom"/>
          </w:tcPr>
          <w:p w:rsidR="00E175F3" w:rsidRPr="007D0A72" w:rsidRDefault="00E175F3" w:rsidP="009920F6">
            <w:pPr>
              <w:jc w:val="center"/>
            </w:pPr>
            <w:r w:rsidRPr="00E51A20">
              <w:t>2458279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:rsidR="00E175F3" w:rsidRPr="00E51A20" w:rsidRDefault="006902B5" w:rsidP="009920F6">
            <w:pPr>
              <w:jc w:val="center"/>
            </w:pPr>
            <w:r>
              <w:t>2364468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bottom"/>
          </w:tcPr>
          <w:p w:rsidR="00E175F3" w:rsidRDefault="00897B54" w:rsidP="00897B54">
            <w:pPr>
              <w:jc w:val="center"/>
            </w:pPr>
            <w:r w:rsidRPr="00897B54">
              <w:t>2266854</w:t>
            </w:r>
          </w:p>
        </w:tc>
      </w:tr>
      <w:tr w:rsidR="00E175F3" w:rsidRPr="00BD1FB6" w:rsidTr="00B15024">
        <w:trPr>
          <w:trHeight w:val="141"/>
        </w:trPr>
        <w:tc>
          <w:tcPr>
            <w:tcW w:w="1514" w:type="pct"/>
            <w:tcBorders>
              <w:bottom w:val="nil"/>
            </w:tcBorders>
          </w:tcPr>
          <w:p w:rsidR="00E175F3" w:rsidRPr="00304FD1" w:rsidRDefault="00E175F3" w:rsidP="009920F6">
            <w:pPr>
              <w:ind w:left="454"/>
            </w:pPr>
            <w:r w:rsidRPr="00304FD1">
              <w:t>в том числе семей:</w:t>
            </w:r>
          </w:p>
        </w:tc>
        <w:tc>
          <w:tcPr>
            <w:tcW w:w="350" w:type="pct"/>
            <w:tcBorders>
              <w:bottom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</w:p>
        </w:tc>
        <w:tc>
          <w:tcPr>
            <w:tcW w:w="350" w:type="pct"/>
            <w:tcBorders>
              <w:bottom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</w:p>
        </w:tc>
        <w:tc>
          <w:tcPr>
            <w:tcW w:w="350" w:type="pct"/>
            <w:tcBorders>
              <w:bottom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</w:p>
        </w:tc>
        <w:tc>
          <w:tcPr>
            <w:tcW w:w="350" w:type="pct"/>
            <w:tcBorders>
              <w:bottom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</w:p>
        </w:tc>
        <w:tc>
          <w:tcPr>
            <w:tcW w:w="350" w:type="pct"/>
            <w:tcBorders>
              <w:bottom w:val="nil"/>
            </w:tcBorders>
            <w:vAlign w:val="bottom"/>
          </w:tcPr>
          <w:p w:rsidR="00E175F3" w:rsidRPr="000F6DE3" w:rsidRDefault="00E175F3" w:rsidP="009920F6">
            <w:pPr>
              <w:jc w:val="center"/>
            </w:pPr>
          </w:p>
        </w:tc>
        <w:tc>
          <w:tcPr>
            <w:tcW w:w="350" w:type="pct"/>
            <w:tcBorders>
              <w:bottom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</w:p>
        </w:tc>
        <w:tc>
          <w:tcPr>
            <w:tcW w:w="350" w:type="pct"/>
            <w:tcBorders>
              <w:bottom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</w:p>
        </w:tc>
        <w:tc>
          <w:tcPr>
            <w:tcW w:w="350" w:type="pct"/>
            <w:tcBorders>
              <w:bottom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</w:p>
        </w:tc>
        <w:tc>
          <w:tcPr>
            <w:tcW w:w="350" w:type="pct"/>
            <w:tcBorders>
              <w:bottom w:val="nil"/>
            </w:tcBorders>
          </w:tcPr>
          <w:p w:rsidR="00E175F3" w:rsidRPr="00304FD1" w:rsidRDefault="00E175F3" w:rsidP="009920F6">
            <w:pPr>
              <w:jc w:val="center"/>
            </w:pPr>
          </w:p>
        </w:tc>
        <w:tc>
          <w:tcPr>
            <w:tcW w:w="336" w:type="pct"/>
            <w:tcBorders>
              <w:bottom w:val="nil"/>
            </w:tcBorders>
            <w:vAlign w:val="bottom"/>
          </w:tcPr>
          <w:p w:rsidR="00E175F3" w:rsidRPr="00304FD1" w:rsidRDefault="00E175F3" w:rsidP="00897B54">
            <w:pPr>
              <w:jc w:val="center"/>
            </w:pPr>
          </w:p>
        </w:tc>
      </w:tr>
      <w:tr w:rsidR="00E175F3" w:rsidRPr="00BD1FB6" w:rsidTr="00B15024">
        <w:trPr>
          <w:trHeight w:val="161"/>
        </w:trPr>
        <w:tc>
          <w:tcPr>
            <w:tcW w:w="1514" w:type="pct"/>
            <w:tcBorders>
              <w:top w:val="nil"/>
            </w:tcBorders>
          </w:tcPr>
          <w:p w:rsidR="00E175F3" w:rsidRPr="00304FD1" w:rsidRDefault="00E175F3" w:rsidP="009920F6">
            <w:pPr>
              <w:ind w:left="227"/>
            </w:pPr>
            <w:r>
              <w:t xml:space="preserve">инвалидов ВОВ </w:t>
            </w:r>
          </w:p>
        </w:tc>
        <w:tc>
          <w:tcPr>
            <w:tcW w:w="350" w:type="pct"/>
            <w:tcBorders>
              <w:top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13231</w:t>
            </w:r>
          </w:p>
        </w:tc>
        <w:tc>
          <w:tcPr>
            <w:tcW w:w="350" w:type="pct"/>
            <w:tcBorders>
              <w:top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9563</w:t>
            </w:r>
          </w:p>
        </w:tc>
        <w:tc>
          <w:tcPr>
            <w:tcW w:w="350" w:type="pct"/>
            <w:tcBorders>
              <w:top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5677</w:t>
            </w:r>
          </w:p>
        </w:tc>
        <w:tc>
          <w:tcPr>
            <w:tcW w:w="350" w:type="pct"/>
            <w:tcBorders>
              <w:top w:val="nil"/>
            </w:tcBorders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4139</w:t>
            </w:r>
          </w:p>
        </w:tc>
        <w:tc>
          <w:tcPr>
            <w:tcW w:w="350" w:type="pct"/>
            <w:tcBorders>
              <w:top w:val="nil"/>
            </w:tcBorders>
            <w:vAlign w:val="bottom"/>
          </w:tcPr>
          <w:p w:rsidR="00E175F3" w:rsidRPr="000F6DE3" w:rsidRDefault="00E175F3" w:rsidP="009920F6">
            <w:pPr>
              <w:jc w:val="center"/>
              <w:rPr>
                <w:lang w:val="en-US"/>
              </w:rPr>
            </w:pPr>
            <w:r w:rsidRPr="000F6DE3">
              <w:t>330</w:t>
            </w:r>
            <w:r w:rsidRPr="000F6DE3">
              <w:rPr>
                <w:lang w:val="en-US"/>
              </w:rPr>
              <w:t>5</w:t>
            </w:r>
          </w:p>
        </w:tc>
        <w:tc>
          <w:tcPr>
            <w:tcW w:w="350" w:type="pct"/>
            <w:tcBorders>
              <w:top w:val="nil"/>
            </w:tcBorders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2424</w:t>
            </w:r>
          </w:p>
        </w:tc>
        <w:tc>
          <w:tcPr>
            <w:tcW w:w="350" w:type="pct"/>
            <w:tcBorders>
              <w:top w:val="nil"/>
            </w:tcBorders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7D0A72">
              <w:rPr>
                <w:lang w:val="en-US"/>
              </w:rPr>
              <w:t>1558</w:t>
            </w:r>
          </w:p>
        </w:tc>
        <w:tc>
          <w:tcPr>
            <w:tcW w:w="350" w:type="pct"/>
            <w:tcBorders>
              <w:top w:val="nil"/>
            </w:tcBorders>
            <w:vAlign w:val="bottom"/>
          </w:tcPr>
          <w:p w:rsidR="00E175F3" w:rsidRPr="007D0A72" w:rsidRDefault="00E175F3" w:rsidP="009920F6">
            <w:pPr>
              <w:jc w:val="center"/>
              <w:rPr>
                <w:lang w:val="en-US"/>
              </w:rPr>
            </w:pPr>
            <w:r w:rsidRPr="00E51A20">
              <w:rPr>
                <w:lang w:val="en-US"/>
              </w:rPr>
              <w:t>636</w:t>
            </w:r>
          </w:p>
        </w:tc>
        <w:tc>
          <w:tcPr>
            <w:tcW w:w="350" w:type="pct"/>
            <w:tcBorders>
              <w:top w:val="nil"/>
            </w:tcBorders>
          </w:tcPr>
          <w:p w:rsidR="00E175F3" w:rsidRPr="009920F6" w:rsidRDefault="00E175F3" w:rsidP="006902B5">
            <w:pPr>
              <w:jc w:val="center"/>
            </w:pPr>
            <w:r>
              <w:t>3</w:t>
            </w:r>
            <w:r w:rsidR="006902B5">
              <w:t>70</w:t>
            </w:r>
          </w:p>
        </w:tc>
        <w:tc>
          <w:tcPr>
            <w:tcW w:w="336" w:type="pct"/>
            <w:tcBorders>
              <w:top w:val="nil"/>
            </w:tcBorders>
            <w:vAlign w:val="bottom"/>
          </w:tcPr>
          <w:p w:rsidR="00E175F3" w:rsidRDefault="00897B54" w:rsidP="00897B54">
            <w:pPr>
              <w:jc w:val="center"/>
            </w:pPr>
            <w:r>
              <w:t>151</w:t>
            </w:r>
          </w:p>
        </w:tc>
      </w:tr>
      <w:tr w:rsidR="00E175F3" w:rsidRPr="00BD1FB6" w:rsidTr="00897B54">
        <w:trPr>
          <w:trHeight w:val="255"/>
        </w:trPr>
        <w:tc>
          <w:tcPr>
            <w:tcW w:w="1514" w:type="pct"/>
          </w:tcPr>
          <w:p w:rsidR="00E175F3" w:rsidRPr="00304FD1" w:rsidRDefault="00E175F3" w:rsidP="009920F6">
            <w:pPr>
              <w:ind w:left="227"/>
            </w:pPr>
            <w:r w:rsidRPr="00304FD1">
              <w:t>участников ВОВ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10086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6673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3899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3010</w:t>
            </w:r>
          </w:p>
        </w:tc>
        <w:tc>
          <w:tcPr>
            <w:tcW w:w="350" w:type="pct"/>
            <w:vAlign w:val="bottom"/>
          </w:tcPr>
          <w:p w:rsidR="00E175F3" w:rsidRPr="000F6DE3" w:rsidRDefault="00E175F3" w:rsidP="009920F6">
            <w:pPr>
              <w:jc w:val="center"/>
            </w:pPr>
            <w:r w:rsidRPr="000F6DE3">
              <w:t>3166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2004</w:t>
            </w:r>
          </w:p>
        </w:tc>
        <w:tc>
          <w:tcPr>
            <w:tcW w:w="350" w:type="pct"/>
            <w:vAlign w:val="bottom"/>
          </w:tcPr>
          <w:p w:rsidR="00E175F3" w:rsidRPr="007D0A72" w:rsidRDefault="00E175F3" w:rsidP="009920F6">
            <w:pPr>
              <w:jc w:val="center"/>
            </w:pPr>
            <w:r w:rsidRPr="007D0A72">
              <w:t>1196</w:t>
            </w:r>
          </w:p>
        </w:tc>
        <w:tc>
          <w:tcPr>
            <w:tcW w:w="350" w:type="pct"/>
            <w:vAlign w:val="bottom"/>
          </w:tcPr>
          <w:p w:rsidR="00E175F3" w:rsidRPr="007D0A72" w:rsidRDefault="00E175F3" w:rsidP="009920F6">
            <w:pPr>
              <w:jc w:val="center"/>
            </w:pPr>
            <w:r w:rsidRPr="00E51A20">
              <w:t>845</w:t>
            </w:r>
          </w:p>
        </w:tc>
        <w:tc>
          <w:tcPr>
            <w:tcW w:w="350" w:type="pct"/>
          </w:tcPr>
          <w:p w:rsidR="00E175F3" w:rsidRPr="00E51A20" w:rsidRDefault="00E175F3" w:rsidP="009920F6">
            <w:pPr>
              <w:jc w:val="center"/>
            </w:pPr>
            <w:r>
              <w:t>768</w:t>
            </w:r>
          </w:p>
        </w:tc>
        <w:tc>
          <w:tcPr>
            <w:tcW w:w="336" w:type="pct"/>
            <w:vAlign w:val="bottom"/>
          </w:tcPr>
          <w:p w:rsidR="00E175F3" w:rsidRDefault="00897B54" w:rsidP="00897B54">
            <w:pPr>
              <w:jc w:val="center"/>
            </w:pPr>
            <w:r>
              <w:t>482</w:t>
            </w:r>
          </w:p>
        </w:tc>
      </w:tr>
      <w:tr w:rsidR="00E175F3" w:rsidRPr="00BD1FB6" w:rsidTr="00897B54">
        <w:trPr>
          <w:trHeight w:val="330"/>
        </w:trPr>
        <w:tc>
          <w:tcPr>
            <w:tcW w:w="1514" w:type="pct"/>
          </w:tcPr>
          <w:p w:rsidR="00E175F3" w:rsidRPr="00304FD1" w:rsidRDefault="00E175F3" w:rsidP="009920F6">
            <w:pPr>
              <w:ind w:left="454"/>
            </w:pPr>
            <w:r w:rsidRPr="00304FD1">
              <w:t>из них: одиноких участников ВОВ, проживающих в коммунальных квартирах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219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173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171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331</w:t>
            </w:r>
          </w:p>
        </w:tc>
        <w:tc>
          <w:tcPr>
            <w:tcW w:w="350" w:type="pct"/>
            <w:vAlign w:val="bottom"/>
          </w:tcPr>
          <w:p w:rsidR="00E175F3" w:rsidRPr="000F6DE3" w:rsidRDefault="00E175F3" w:rsidP="009920F6">
            <w:pPr>
              <w:jc w:val="center"/>
            </w:pPr>
            <w:r w:rsidRPr="000F6DE3">
              <w:t>132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5B46B2">
              <w:rPr>
                <w:lang w:val="en-US"/>
              </w:rPr>
              <w:t>17</w:t>
            </w:r>
          </w:p>
        </w:tc>
        <w:tc>
          <w:tcPr>
            <w:tcW w:w="350" w:type="pct"/>
            <w:vAlign w:val="bottom"/>
          </w:tcPr>
          <w:p w:rsidR="00E175F3" w:rsidRPr="005B46B2" w:rsidRDefault="00E175F3" w:rsidP="009920F6">
            <w:pPr>
              <w:jc w:val="center"/>
              <w:rPr>
                <w:lang w:val="en-US"/>
              </w:rPr>
            </w:pPr>
            <w:r w:rsidRPr="00E51A20">
              <w:rPr>
                <w:lang w:val="en-US"/>
              </w:rPr>
              <w:t>13</w:t>
            </w:r>
          </w:p>
        </w:tc>
        <w:tc>
          <w:tcPr>
            <w:tcW w:w="350" w:type="pct"/>
            <w:vAlign w:val="bottom"/>
          </w:tcPr>
          <w:p w:rsidR="00E175F3" w:rsidRPr="009920F6" w:rsidRDefault="00E175F3" w:rsidP="009920F6">
            <w:pPr>
              <w:jc w:val="center"/>
            </w:pPr>
            <w:r>
              <w:t>2</w:t>
            </w:r>
          </w:p>
        </w:tc>
        <w:tc>
          <w:tcPr>
            <w:tcW w:w="336" w:type="pct"/>
            <w:vAlign w:val="bottom"/>
          </w:tcPr>
          <w:p w:rsidR="00E175F3" w:rsidRDefault="00897B54" w:rsidP="00897B54">
            <w:pPr>
              <w:jc w:val="center"/>
            </w:pPr>
            <w:r>
              <w:t>5</w:t>
            </w:r>
          </w:p>
        </w:tc>
      </w:tr>
      <w:tr w:rsidR="00E175F3" w:rsidRPr="00BD1FB6" w:rsidTr="00897B54">
        <w:trPr>
          <w:trHeight w:val="225"/>
        </w:trPr>
        <w:tc>
          <w:tcPr>
            <w:tcW w:w="1514" w:type="pct"/>
          </w:tcPr>
          <w:p w:rsidR="00E175F3" w:rsidRPr="00304FD1" w:rsidRDefault="00E175F3" w:rsidP="009920F6">
            <w:pPr>
              <w:ind w:left="227"/>
            </w:pPr>
            <w:r w:rsidRPr="00304FD1">
              <w:t>ветеранов боевых действий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48929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54874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53716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51796</w:t>
            </w:r>
          </w:p>
        </w:tc>
        <w:tc>
          <w:tcPr>
            <w:tcW w:w="350" w:type="pct"/>
            <w:vAlign w:val="bottom"/>
          </w:tcPr>
          <w:p w:rsidR="00E175F3" w:rsidRPr="000F6DE3" w:rsidRDefault="00E175F3" w:rsidP="009920F6">
            <w:pPr>
              <w:jc w:val="center"/>
            </w:pPr>
            <w:r w:rsidRPr="000F6DE3">
              <w:t>51060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49187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5B46B2">
              <w:rPr>
                <w:lang w:val="en-US"/>
              </w:rPr>
              <w:t>48721</w:t>
            </w:r>
          </w:p>
        </w:tc>
        <w:tc>
          <w:tcPr>
            <w:tcW w:w="350" w:type="pct"/>
            <w:vAlign w:val="bottom"/>
          </w:tcPr>
          <w:p w:rsidR="00E175F3" w:rsidRPr="005B46B2" w:rsidRDefault="00E175F3" w:rsidP="009920F6">
            <w:pPr>
              <w:jc w:val="center"/>
              <w:rPr>
                <w:lang w:val="en-US"/>
              </w:rPr>
            </w:pPr>
            <w:r w:rsidRPr="00E51A20">
              <w:rPr>
                <w:lang w:val="en-US"/>
              </w:rPr>
              <w:t>47240</w:t>
            </w:r>
          </w:p>
        </w:tc>
        <w:tc>
          <w:tcPr>
            <w:tcW w:w="350" w:type="pct"/>
          </w:tcPr>
          <w:p w:rsidR="00E175F3" w:rsidRPr="006902B5" w:rsidRDefault="00E175F3" w:rsidP="006902B5">
            <w:pPr>
              <w:jc w:val="center"/>
            </w:pPr>
            <w:r w:rsidRPr="009920F6">
              <w:rPr>
                <w:lang w:val="en-US"/>
              </w:rPr>
              <w:t>448</w:t>
            </w:r>
            <w:r w:rsidR="006902B5">
              <w:t>93</w:t>
            </w:r>
          </w:p>
        </w:tc>
        <w:tc>
          <w:tcPr>
            <w:tcW w:w="336" w:type="pct"/>
            <w:vAlign w:val="bottom"/>
          </w:tcPr>
          <w:p w:rsidR="00E175F3" w:rsidRPr="009920F6" w:rsidRDefault="00897B54" w:rsidP="00897B54">
            <w:pPr>
              <w:jc w:val="center"/>
              <w:rPr>
                <w:lang w:val="en-US"/>
              </w:rPr>
            </w:pPr>
            <w:r w:rsidRPr="00897B54">
              <w:rPr>
                <w:lang w:val="en-US"/>
              </w:rPr>
              <w:t>41876</w:t>
            </w:r>
          </w:p>
        </w:tc>
      </w:tr>
      <w:tr w:rsidR="00E175F3" w:rsidRPr="00BD1FB6" w:rsidTr="00897B54">
        <w:trPr>
          <w:trHeight w:val="255"/>
        </w:trPr>
        <w:tc>
          <w:tcPr>
            <w:tcW w:w="1514" w:type="pct"/>
          </w:tcPr>
          <w:p w:rsidR="00E175F3" w:rsidRPr="00304FD1" w:rsidRDefault="00E175F3" w:rsidP="009920F6">
            <w:pPr>
              <w:ind w:left="227"/>
            </w:pPr>
            <w:r w:rsidRPr="00304FD1">
              <w:t>инвалидов боевых действий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2633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2225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1975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1871</w:t>
            </w:r>
          </w:p>
        </w:tc>
        <w:tc>
          <w:tcPr>
            <w:tcW w:w="350" w:type="pct"/>
            <w:vAlign w:val="bottom"/>
          </w:tcPr>
          <w:p w:rsidR="00E175F3" w:rsidRPr="000F6DE3" w:rsidRDefault="00E175F3" w:rsidP="009920F6">
            <w:pPr>
              <w:jc w:val="center"/>
            </w:pPr>
            <w:r w:rsidRPr="000F6DE3">
              <w:t>1824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1406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5B46B2">
              <w:rPr>
                <w:lang w:val="en-US"/>
              </w:rPr>
              <w:t>1413</w:t>
            </w:r>
          </w:p>
        </w:tc>
        <w:tc>
          <w:tcPr>
            <w:tcW w:w="350" w:type="pct"/>
            <w:vAlign w:val="bottom"/>
          </w:tcPr>
          <w:p w:rsidR="00E175F3" w:rsidRPr="005B46B2" w:rsidRDefault="00E175F3" w:rsidP="009920F6">
            <w:pPr>
              <w:jc w:val="center"/>
              <w:rPr>
                <w:lang w:val="en-US"/>
              </w:rPr>
            </w:pPr>
            <w:r w:rsidRPr="00E51A20">
              <w:rPr>
                <w:lang w:val="en-US"/>
              </w:rPr>
              <w:t>2239</w:t>
            </w:r>
          </w:p>
        </w:tc>
        <w:tc>
          <w:tcPr>
            <w:tcW w:w="350" w:type="pct"/>
          </w:tcPr>
          <w:p w:rsidR="00E175F3" w:rsidRPr="006902B5" w:rsidRDefault="00E175F3" w:rsidP="009920F6">
            <w:pPr>
              <w:jc w:val="center"/>
            </w:pPr>
            <w:r w:rsidRPr="009920F6">
              <w:rPr>
                <w:lang w:val="en-US"/>
              </w:rPr>
              <w:t>19</w:t>
            </w:r>
            <w:r w:rsidR="006902B5">
              <w:t>68</w:t>
            </w:r>
          </w:p>
        </w:tc>
        <w:tc>
          <w:tcPr>
            <w:tcW w:w="336" w:type="pct"/>
            <w:vAlign w:val="bottom"/>
          </w:tcPr>
          <w:p w:rsidR="00E175F3" w:rsidRPr="009920F6" w:rsidRDefault="00897B54" w:rsidP="00897B54">
            <w:pPr>
              <w:jc w:val="center"/>
              <w:rPr>
                <w:lang w:val="en-US"/>
              </w:rPr>
            </w:pPr>
            <w:r w:rsidRPr="00897B54">
              <w:rPr>
                <w:lang w:val="en-US"/>
              </w:rPr>
              <w:t>1792</w:t>
            </w:r>
          </w:p>
        </w:tc>
      </w:tr>
      <w:tr w:rsidR="00E175F3" w:rsidRPr="00BD1FB6" w:rsidTr="00897B54">
        <w:trPr>
          <w:trHeight w:val="681"/>
        </w:trPr>
        <w:tc>
          <w:tcPr>
            <w:tcW w:w="1514" w:type="pct"/>
          </w:tcPr>
          <w:p w:rsidR="00E175F3" w:rsidRPr="00304FD1" w:rsidRDefault="00E175F3" w:rsidP="009920F6">
            <w:pPr>
              <w:ind w:left="227"/>
            </w:pPr>
            <w:r w:rsidRPr="00304FD1">
              <w:t>семьи погибших (умерших) инвалидов войны, участников ВОВ и ветеранов боевых действий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31279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29205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20037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13549</w:t>
            </w:r>
          </w:p>
        </w:tc>
        <w:tc>
          <w:tcPr>
            <w:tcW w:w="350" w:type="pct"/>
            <w:vAlign w:val="bottom"/>
          </w:tcPr>
          <w:p w:rsidR="00E175F3" w:rsidRPr="000F6DE3" w:rsidRDefault="00E175F3" w:rsidP="009920F6">
            <w:pPr>
              <w:jc w:val="center"/>
              <w:rPr>
                <w:lang w:val="en-US"/>
              </w:rPr>
            </w:pPr>
            <w:r w:rsidRPr="000F6DE3">
              <w:rPr>
                <w:lang w:val="en-US"/>
              </w:rPr>
              <w:t>12615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9591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5B46B2">
              <w:rPr>
                <w:lang w:val="en-US"/>
              </w:rPr>
              <w:t>6016</w:t>
            </w:r>
          </w:p>
        </w:tc>
        <w:tc>
          <w:tcPr>
            <w:tcW w:w="350" w:type="pct"/>
            <w:vAlign w:val="bottom"/>
          </w:tcPr>
          <w:p w:rsidR="00E175F3" w:rsidRPr="005B46B2" w:rsidRDefault="00E175F3" w:rsidP="009920F6">
            <w:pPr>
              <w:jc w:val="center"/>
              <w:rPr>
                <w:lang w:val="en-US"/>
              </w:rPr>
            </w:pPr>
            <w:r w:rsidRPr="00E51A20">
              <w:rPr>
                <w:lang w:val="en-US"/>
              </w:rPr>
              <w:t>4255</w:t>
            </w:r>
          </w:p>
        </w:tc>
        <w:tc>
          <w:tcPr>
            <w:tcW w:w="350" w:type="pct"/>
            <w:vAlign w:val="bottom"/>
          </w:tcPr>
          <w:p w:rsidR="00E175F3" w:rsidRPr="006902B5" w:rsidRDefault="00E175F3" w:rsidP="009920F6">
            <w:pPr>
              <w:jc w:val="center"/>
            </w:pPr>
            <w:r w:rsidRPr="009920F6">
              <w:rPr>
                <w:lang w:val="en-US"/>
              </w:rPr>
              <w:t>353</w:t>
            </w:r>
            <w:r w:rsidR="006902B5">
              <w:t>9</w:t>
            </w:r>
          </w:p>
        </w:tc>
        <w:tc>
          <w:tcPr>
            <w:tcW w:w="336" w:type="pct"/>
            <w:vAlign w:val="bottom"/>
          </w:tcPr>
          <w:p w:rsidR="00E175F3" w:rsidRPr="00897B54" w:rsidRDefault="00897B54" w:rsidP="00897B54">
            <w:pPr>
              <w:jc w:val="center"/>
            </w:pPr>
            <w:r>
              <w:t>1990</w:t>
            </w:r>
          </w:p>
        </w:tc>
      </w:tr>
      <w:tr w:rsidR="00E175F3" w:rsidRPr="00BD1FB6" w:rsidTr="00897B54">
        <w:trPr>
          <w:trHeight w:val="1275"/>
        </w:trPr>
        <w:tc>
          <w:tcPr>
            <w:tcW w:w="1514" w:type="pct"/>
          </w:tcPr>
          <w:p w:rsidR="00E175F3" w:rsidRPr="00304FD1" w:rsidRDefault="00E175F3" w:rsidP="009920F6">
            <w:pPr>
              <w:ind w:left="227"/>
            </w:pPr>
            <w:r w:rsidRPr="00304FD1">
              <w:t>военнослужащих, проходивших военную службу в воинских частях, учреждениях, военно-учебных заведениях, не входивших в состав действующей армии, в период с 22.06.1941-</w:t>
            </w:r>
            <w:r w:rsidR="00B15024">
              <w:t>0</w:t>
            </w:r>
            <w:r w:rsidRPr="00304FD1">
              <w:t>3.09.1945 гг. не менее шести месяцев; военнослужащих, награжденных орденами или</w:t>
            </w:r>
            <w:bookmarkStart w:id="0" w:name="_GoBack"/>
            <w:bookmarkEnd w:id="0"/>
            <w:r w:rsidRPr="00304FD1">
              <w:t xml:space="preserve"> медалями СССР за службу в указанный период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393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308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185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159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6900F0">
              <w:t>205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5B46B2">
              <w:rPr>
                <w:lang w:val="en-US"/>
              </w:rPr>
              <w:t>110</w:t>
            </w:r>
          </w:p>
        </w:tc>
        <w:tc>
          <w:tcPr>
            <w:tcW w:w="350" w:type="pct"/>
            <w:vAlign w:val="bottom"/>
          </w:tcPr>
          <w:p w:rsidR="00E175F3" w:rsidRPr="005B46B2" w:rsidRDefault="00E175F3" w:rsidP="009920F6">
            <w:pPr>
              <w:jc w:val="center"/>
              <w:rPr>
                <w:lang w:val="en-US"/>
              </w:rPr>
            </w:pPr>
            <w:r w:rsidRPr="00E51A20">
              <w:rPr>
                <w:lang w:val="en-US"/>
              </w:rPr>
              <w:t>117</w:t>
            </w:r>
          </w:p>
        </w:tc>
        <w:tc>
          <w:tcPr>
            <w:tcW w:w="350" w:type="pct"/>
            <w:vAlign w:val="bottom"/>
          </w:tcPr>
          <w:p w:rsidR="00E175F3" w:rsidRPr="009920F6" w:rsidRDefault="00E175F3" w:rsidP="009920F6">
            <w:pPr>
              <w:jc w:val="center"/>
            </w:pPr>
            <w:r>
              <w:t>11</w:t>
            </w:r>
            <w:r w:rsidR="006902B5">
              <w:t>4</w:t>
            </w:r>
          </w:p>
        </w:tc>
        <w:tc>
          <w:tcPr>
            <w:tcW w:w="336" w:type="pct"/>
            <w:vAlign w:val="bottom"/>
          </w:tcPr>
          <w:p w:rsidR="00E175F3" w:rsidRDefault="00897B54" w:rsidP="00897B54">
            <w:pPr>
              <w:jc w:val="center"/>
            </w:pPr>
            <w:r>
              <w:t>83</w:t>
            </w:r>
          </w:p>
        </w:tc>
      </w:tr>
      <w:tr w:rsidR="00E175F3" w:rsidRPr="00BD1FB6" w:rsidTr="00897B54">
        <w:trPr>
          <w:trHeight w:val="255"/>
        </w:trPr>
        <w:tc>
          <w:tcPr>
            <w:tcW w:w="1514" w:type="pct"/>
          </w:tcPr>
          <w:p w:rsidR="00E175F3" w:rsidRPr="00304FD1" w:rsidRDefault="00E175F3" w:rsidP="009920F6">
            <w:pPr>
              <w:ind w:left="227"/>
            </w:pPr>
            <w:r w:rsidRPr="00304FD1">
              <w:t>лиц, награжденных знаком «Жителю блокадного Ленинграда»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927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339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382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806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6900F0">
              <w:t>752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463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5B46B2">
              <w:rPr>
                <w:lang w:val="en-US"/>
              </w:rPr>
              <w:t>428</w:t>
            </w:r>
          </w:p>
        </w:tc>
        <w:tc>
          <w:tcPr>
            <w:tcW w:w="350" w:type="pct"/>
            <w:vAlign w:val="bottom"/>
          </w:tcPr>
          <w:p w:rsidR="00E175F3" w:rsidRPr="005B46B2" w:rsidRDefault="00E175F3" w:rsidP="009920F6">
            <w:pPr>
              <w:jc w:val="center"/>
              <w:rPr>
                <w:lang w:val="en-US"/>
              </w:rPr>
            </w:pPr>
            <w:r w:rsidRPr="00E51A20">
              <w:rPr>
                <w:lang w:val="en-US"/>
              </w:rPr>
              <w:t>277</w:t>
            </w:r>
          </w:p>
        </w:tc>
        <w:tc>
          <w:tcPr>
            <w:tcW w:w="350" w:type="pct"/>
            <w:vAlign w:val="bottom"/>
          </w:tcPr>
          <w:p w:rsidR="00E175F3" w:rsidRPr="009920F6" w:rsidRDefault="00E175F3" w:rsidP="009920F6">
            <w:pPr>
              <w:jc w:val="center"/>
            </w:pPr>
            <w:r>
              <w:t>247</w:t>
            </w:r>
          </w:p>
        </w:tc>
        <w:tc>
          <w:tcPr>
            <w:tcW w:w="336" w:type="pct"/>
            <w:vAlign w:val="bottom"/>
          </w:tcPr>
          <w:p w:rsidR="00E175F3" w:rsidRDefault="00897B54" w:rsidP="00897B54">
            <w:pPr>
              <w:jc w:val="center"/>
            </w:pPr>
            <w:r>
              <w:t>94</w:t>
            </w:r>
          </w:p>
        </w:tc>
      </w:tr>
      <w:tr w:rsidR="00E175F3" w:rsidRPr="00BD1FB6" w:rsidTr="00897B54">
        <w:trPr>
          <w:trHeight w:val="255"/>
        </w:trPr>
        <w:tc>
          <w:tcPr>
            <w:tcW w:w="1514" w:type="pct"/>
          </w:tcPr>
          <w:p w:rsidR="00E175F3" w:rsidRPr="00304FD1" w:rsidRDefault="00E175F3" w:rsidP="00B15024">
            <w:pPr>
              <w:ind w:left="227"/>
            </w:pPr>
            <w:r w:rsidRPr="00304FD1">
              <w:t>инвалидов и семей, имеющих</w:t>
            </w:r>
            <w:r w:rsidR="00B15024">
              <w:br/>
            </w:r>
            <w:r w:rsidRPr="00304FD1">
              <w:t>детей - инвалидов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169330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163203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150134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142344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6900F0">
              <w:t>140712</w:t>
            </w:r>
          </w:p>
        </w:tc>
        <w:tc>
          <w:tcPr>
            <w:tcW w:w="350" w:type="pct"/>
            <w:vAlign w:val="bottom"/>
          </w:tcPr>
          <w:p w:rsidR="00E175F3" w:rsidRPr="00B15024" w:rsidRDefault="00E175F3" w:rsidP="009920F6">
            <w:pPr>
              <w:jc w:val="center"/>
            </w:pPr>
            <w:r w:rsidRPr="00B15024">
              <w:t>131173</w:t>
            </w:r>
          </w:p>
        </w:tc>
        <w:tc>
          <w:tcPr>
            <w:tcW w:w="350" w:type="pct"/>
            <w:vAlign w:val="bottom"/>
          </w:tcPr>
          <w:p w:rsidR="00E175F3" w:rsidRPr="00B15024" w:rsidRDefault="00E175F3" w:rsidP="009920F6">
            <w:pPr>
              <w:jc w:val="center"/>
            </w:pPr>
            <w:r w:rsidRPr="00B15024">
              <w:t>125408</w:t>
            </w:r>
          </w:p>
        </w:tc>
        <w:tc>
          <w:tcPr>
            <w:tcW w:w="350" w:type="pct"/>
            <w:vAlign w:val="bottom"/>
          </w:tcPr>
          <w:p w:rsidR="00E175F3" w:rsidRPr="00B15024" w:rsidRDefault="00E175F3" w:rsidP="009920F6">
            <w:pPr>
              <w:jc w:val="center"/>
            </w:pPr>
            <w:r w:rsidRPr="00B15024">
              <w:t>118966</w:t>
            </w:r>
          </w:p>
        </w:tc>
        <w:tc>
          <w:tcPr>
            <w:tcW w:w="350" w:type="pct"/>
            <w:vAlign w:val="bottom"/>
          </w:tcPr>
          <w:p w:rsidR="00E175F3" w:rsidRPr="006902B5" w:rsidRDefault="00E175F3" w:rsidP="009920F6">
            <w:pPr>
              <w:jc w:val="center"/>
            </w:pPr>
            <w:r w:rsidRPr="00B15024">
              <w:t>11</w:t>
            </w:r>
            <w:r w:rsidR="006902B5">
              <w:t>2042</w:t>
            </w:r>
          </w:p>
        </w:tc>
        <w:tc>
          <w:tcPr>
            <w:tcW w:w="336" w:type="pct"/>
            <w:vAlign w:val="bottom"/>
          </w:tcPr>
          <w:p w:rsidR="00E175F3" w:rsidRPr="00B15024" w:rsidRDefault="00897B54" w:rsidP="00897B54">
            <w:pPr>
              <w:jc w:val="center"/>
            </w:pPr>
            <w:r w:rsidRPr="00B15024">
              <w:t>109864</w:t>
            </w:r>
          </w:p>
        </w:tc>
      </w:tr>
      <w:tr w:rsidR="00E175F3" w:rsidRPr="00BD1FB6" w:rsidTr="00897B54">
        <w:trPr>
          <w:trHeight w:val="255"/>
        </w:trPr>
        <w:tc>
          <w:tcPr>
            <w:tcW w:w="1514" w:type="pct"/>
          </w:tcPr>
          <w:p w:rsidR="00E175F3" w:rsidRPr="00304FD1" w:rsidRDefault="00E175F3" w:rsidP="009920F6">
            <w:pPr>
              <w:ind w:left="227"/>
            </w:pPr>
            <w:r w:rsidRPr="00304FD1">
              <w:t>военнослужащих - ветеранов Афганистана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15432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13795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11961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10664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6900F0">
              <w:t>10016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9372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5B46B2">
              <w:rPr>
                <w:lang w:val="en-US"/>
              </w:rPr>
              <w:t>8782</w:t>
            </w:r>
          </w:p>
        </w:tc>
        <w:tc>
          <w:tcPr>
            <w:tcW w:w="350" w:type="pct"/>
            <w:vAlign w:val="bottom"/>
          </w:tcPr>
          <w:p w:rsidR="00E175F3" w:rsidRPr="005B46B2" w:rsidRDefault="00E175F3" w:rsidP="009920F6">
            <w:pPr>
              <w:jc w:val="center"/>
              <w:rPr>
                <w:lang w:val="en-US"/>
              </w:rPr>
            </w:pPr>
            <w:r w:rsidRPr="007B77B1">
              <w:rPr>
                <w:lang w:val="en-US"/>
              </w:rPr>
              <w:t>7105</w:t>
            </w:r>
          </w:p>
        </w:tc>
        <w:tc>
          <w:tcPr>
            <w:tcW w:w="350" w:type="pct"/>
            <w:vAlign w:val="bottom"/>
          </w:tcPr>
          <w:p w:rsidR="00E175F3" w:rsidRPr="009920F6" w:rsidRDefault="00E175F3" w:rsidP="009920F6">
            <w:pPr>
              <w:jc w:val="center"/>
            </w:pPr>
            <w:r>
              <w:t>642</w:t>
            </w:r>
            <w:r w:rsidR="006902B5">
              <w:t>6</w:t>
            </w:r>
          </w:p>
        </w:tc>
        <w:tc>
          <w:tcPr>
            <w:tcW w:w="336" w:type="pct"/>
            <w:vAlign w:val="bottom"/>
          </w:tcPr>
          <w:p w:rsidR="00E175F3" w:rsidRDefault="00897B54" w:rsidP="00897B54">
            <w:pPr>
              <w:jc w:val="center"/>
            </w:pPr>
            <w:r>
              <w:t>4870</w:t>
            </w:r>
          </w:p>
        </w:tc>
      </w:tr>
      <w:tr w:rsidR="00E175F3" w:rsidRPr="00BD1FB6" w:rsidTr="00897B54">
        <w:trPr>
          <w:trHeight w:val="441"/>
        </w:trPr>
        <w:tc>
          <w:tcPr>
            <w:tcW w:w="1514" w:type="pct"/>
          </w:tcPr>
          <w:p w:rsidR="00E175F3" w:rsidRPr="00304FD1" w:rsidRDefault="00E175F3" w:rsidP="009920F6">
            <w:pPr>
              <w:ind w:left="227"/>
            </w:pPr>
            <w:r w:rsidRPr="007B77B1">
              <w:t>граждан, уволенных с военной службы (службы) и приравненных к ним лиц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19448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10422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6941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5321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6900F0">
              <w:t>4792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4249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5B46B2">
              <w:rPr>
                <w:lang w:val="en-US"/>
              </w:rPr>
              <w:t>3819</w:t>
            </w:r>
          </w:p>
        </w:tc>
        <w:tc>
          <w:tcPr>
            <w:tcW w:w="350" w:type="pct"/>
            <w:vAlign w:val="bottom"/>
          </w:tcPr>
          <w:p w:rsidR="00E175F3" w:rsidRPr="005B46B2" w:rsidRDefault="00E175F3" w:rsidP="009920F6">
            <w:pPr>
              <w:jc w:val="center"/>
              <w:rPr>
                <w:lang w:val="en-US"/>
              </w:rPr>
            </w:pPr>
            <w:r w:rsidRPr="007B77B1">
              <w:rPr>
                <w:lang w:val="en-US"/>
              </w:rPr>
              <w:t>3142</w:t>
            </w:r>
          </w:p>
        </w:tc>
        <w:tc>
          <w:tcPr>
            <w:tcW w:w="350" w:type="pct"/>
            <w:vAlign w:val="bottom"/>
          </w:tcPr>
          <w:p w:rsidR="00E175F3" w:rsidRPr="009920F6" w:rsidRDefault="00E175F3" w:rsidP="009920F6">
            <w:pPr>
              <w:jc w:val="center"/>
            </w:pPr>
            <w:r>
              <w:t>267</w:t>
            </w:r>
            <w:r w:rsidR="006902B5">
              <w:t>3</w:t>
            </w:r>
          </w:p>
        </w:tc>
        <w:tc>
          <w:tcPr>
            <w:tcW w:w="336" w:type="pct"/>
            <w:vAlign w:val="bottom"/>
          </w:tcPr>
          <w:p w:rsidR="00E175F3" w:rsidRDefault="00897B54" w:rsidP="00897B54">
            <w:pPr>
              <w:jc w:val="center"/>
            </w:pPr>
            <w:r>
              <w:t>2697</w:t>
            </w:r>
          </w:p>
        </w:tc>
      </w:tr>
      <w:tr w:rsidR="00E175F3" w:rsidRPr="00BD1FB6" w:rsidTr="00897B54">
        <w:trPr>
          <w:trHeight w:val="315"/>
        </w:trPr>
        <w:tc>
          <w:tcPr>
            <w:tcW w:w="1514" w:type="pct"/>
          </w:tcPr>
          <w:p w:rsidR="00E175F3" w:rsidRPr="00304FD1" w:rsidRDefault="00E175F3" w:rsidP="009920F6">
            <w:pPr>
              <w:ind w:left="227"/>
            </w:pPr>
            <w:r w:rsidRPr="00304FD1">
              <w:t>военнослужащих, увольняемых в запас или отставку</w:t>
            </w:r>
            <w:r>
              <w:t>*)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1513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993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439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304FD1">
              <w:t>966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 w:rsidRPr="006900F0">
              <w:t>744</w:t>
            </w:r>
          </w:p>
        </w:tc>
        <w:tc>
          <w:tcPr>
            <w:tcW w:w="350" w:type="pct"/>
            <w:vAlign w:val="bottom"/>
          </w:tcPr>
          <w:p w:rsidR="00E175F3" w:rsidRPr="00172B4C" w:rsidRDefault="00E175F3" w:rsidP="009920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526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  <w:rPr>
                <w:lang w:val="en-US"/>
              </w:rPr>
            </w:pPr>
            <w:r w:rsidRPr="005B46B2">
              <w:rPr>
                <w:lang w:val="en-US"/>
              </w:rPr>
              <w:t>455</w:t>
            </w:r>
          </w:p>
        </w:tc>
        <w:tc>
          <w:tcPr>
            <w:tcW w:w="350" w:type="pct"/>
            <w:vAlign w:val="bottom"/>
          </w:tcPr>
          <w:p w:rsidR="00E175F3" w:rsidRPr="00304FD1" w:rsidRDefault="00E175F3" w:rsidP="009920F6">
            <w:pPr>
              <w:jc w:val="center"/>
            </w:pPr>
            <w:r>
              <w:t>-</w:t>
            </w:r>
          </w:p>
        </w:tc>
        <w:tc>
          <w:tcPr>
            <w:tcW w:w="350" w:type="pct"/>
            <w:vAlign w:val="bottom"/>
          </w:tcPr>
          <w:p w:rsidR="00E175F3" w:rsidRDefault="00E175F3" w:rsidP="009920F6">
            <w:pPr>
              <w:jc w:val="center"/>
            </w:pPr>
            <w:r>
              <w:t>-</w:t>
            </w:r>
          </w:p>
        </w:tc>
        <w:tc>
          <w:tcPr>
            <w:tcW w:w="336" w:type="pct"/>
            <w:vAlign w:val="bottom"/>
          </w:tcPr>
          <w:p w:rsidR="00E175F3" w:rsidRDefault="00897B54" w:rsidP="00897B54">
            <w:pPr>
              <w:jc w:val="center"/>
            </w:pPr>
            <w:r>
              <w:t>-</w:t>
            </w:r>
          </w:p>
        </w:tc>
      </w:tr>
    </w:tbl>
    <w:p w:rsidR="00316C41" w:rsidRPr="000703F7" w:rsidRDefault="00316C41" w:rsidP="00316C41">
      <w:pPr>
        <w:pStyle w:val="a3"/>
        <w:ind w:left="1276"/>
        <w:rPr>
          <w:sz w:val="16"/>
          <w:szCs w:val="16"/>
        </w:rPr>
      </w:pPr>
    </w:p>
    <w:p w:rsidR="00B638D2" w:rsidRPr="000703F7" w:rsidRDefault="00316C41" w:rsidP="00316C41">
      <w:pPr>
        <w:pStyle w:val="a3"/>
        <w:ind w:left="1276"/>
        <w:rPr>
          <w:sz w:val="24"/>
          <w:szCs w:val="24"/>
        </w:rPr>
      </w:pPr>
      <w:proofErr w:type="gramStart"/>
      <w:r w:rsidRPr="000703F7">
        <w:rPr>
          <w:sz w:val="24"/>
          <w:szCs w:val="24"/>
        </w:rPr>
        <w:t>*) С отчета за 2017 год указанный показатель не разрабатывается</w:t>
      </w:r>
      <w:r w:rsidR="000703F7" w:rsidRPr="000703F7">
        <w:rPr>
          <w:sz w:val="24"/>
          <w:szCs w:val="24"/>
        </w:rPr>
        <w:t>.</w:t>
      </w:r>
      <w:proofErr w:type="gramEnd"/>
    </w:p>
    <w:sectPr w:rsidR="00B638D2" w:rsidRPr="000703F7" w:rsidSect="00316C41">
      <w:headerReference w:type="even" r:id="rId8"/>
      <w:headerReference w:type="default" r:id="rId9"/>
      <w:pgSz w:w="16838" w:h="11906" w:orient="landscape"/>
      <w:pgMar w:top="142" w:right="425" w:bottom="0" w:left="14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D6A" w:rsidRDefault="00064D6A">
      <w:r>
        <w:separator/>
      </w:r>
    </w:p>
  </w:endnote>
  <w:endnote w:type="continuationSeparator" w:id="0">
    <w:p w:rsidR="00064D6A" w:rsidRDefault="00064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D6A" w:rsidRDefault="00064D6A">
      <w:r>
        <w:separator/>
      </w:r>
    </w:p>
  </w:footnote>
  <w:footnote w:type="continuationSeparator" w:id="0">
    <w:p w:rsidR="00064D6A" w:rsidRDefault="00064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D2" w:rsidRDefault="00B638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38D2" w:rsidRDefault="00B638D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D2" w:rsidRDefault="00B638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20F6">
      <w:rPr>
        <w:rStyle w:val="a7"/>
        <w:noProof/>
      </w:rPr>
      <w:t>2</w:t>
    </w:r>
    <w:r>
      <w:rPr>
        <w:rStyle w:val="a7"/>
      </w:rPr>
      <w:fldChar w:fldCharType="end"/>
    </w:r>
  </w:p>
  <w:p w:rsidR="00B638D2" w:rsidRDefault="00B638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70455"/>
    <w:multiLevelType w:val="hybridMultilevel"/>
    <w:tmpl w:val="1F1A8652"/>
    <w:lvl w:ilvl="0" w:tplc="2264CCEC"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DBB3C0C"/>
    <w:multiLevelType w:val="hybridMultilevel"/>
    <w:tmpl w:val="8548A758"/>
    <w:lvl w:ilvl="0" w:tplc="8BAA8464">
      <w:start w:val="3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72E8C"/>
    <w:multiLevelType w:val="hybridMultilevel"/>
    <w:tmpl w:val="FC247CC8"/>
    <w:lvl w:ilvl="0" w:tplc="06C2B8DA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46B5604C"/>
    <w:multiLevelType w:val="hybridMultilevel"/>
    <w:tmpl w:val="569E52D0"/>
    <w:lvl w:ilvl="0" w:tplc="30B4EBB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7DB01155"/>
    <w:multiLevelType w:val="hybridMultilevel"/>
    <w:tmpl w:val="A4221972"/>
    <w:lvl w:ilvl="0" w:tplc="3990BBB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7EA97C59"/>
    <w:multiLevelType w:val="hybridMultilevel"/>
    <w:tmpl w:val="2D98A790"/>
    <w:lvl w:ilvl="0" w:tplc="17CC5AF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6B9"/>
    <w:rsid w:val="00012DE3"/>
    <w:rsid w:val="0001682B"/>
    <w:rsid w:val="000172C8"/>
    <w:rsid w:val="000202CA"/>
    <w:rsid w:val="00032B9D"/>
    <w:rsid w:val="000351F6"/>
    <w:rsid w:val="00057069"/>
    <w:rsid w:val="00064D6A"/>
    <w:rsid w:val="00065079"/>
    <w:rsid w:val="00065381"/>
    <w:rsid w:val="0006565A"/>
    <w:rsid w:val="000703F7"/>
    <w:rsid w:val="00070BA4"/>
    <w:rsid w:val="00084E32"/>
    <w:rsid w:val="00090120"/>
    <w:rsid w:val="00091777"/>
    <w:rsid w:val="000937D3"/>
    <w:rsid w:val="000979B3"/>
    <w:rsid w:val="000A498E"/>
    <w:rsid w:val="000C52E5"/>
    <w:rsid w:val="000C7866"/>
    <w:rsid w:val="000D3377"/>
    <w:rsid w:val="000D4AE2"/>
    <w:rsid w:val="000F6DE3"/>
    <w:rsid w:val="00104396"/>
    <w:rsid w:val="00114619"/>
    <w:rsid w:val="00126986"/>
    <w:rsid w:val="00130F56"/>
    <w:rsid w:val="001310D8"/>
    <w:rsid w:val="001341E2"/>
    <w:rsid w:val="0013764E"/>
    <w:rsid w:val="001449CA"/>
    <w:rsid w:val="00156B0D"/>
    <w:rsid w:val="00172B4C"/>
    <w:rsid w:val="00193E1D"/>
    <w:rsid w:val="0019754B"/>
    <w:rsid w:val="001C25A9"/>
    <w:rsid w:val="001D1223"/>
    <w:rsid w:val="001D3178"/>
    <w:rsid w:val="001F4940"/>
    <w:rsid w:val="001F6617"/>
    <w:rsid w:val="00212B36"/>
    <w:rsid w:val="00213301"/>
    <w:rsid w:val="00215322"/>
    <w:rsid w:val="002236C1"/>
    <w:rsid w:val="00224081"/>
    <w:rsid w:val="00224398"/>
    <w:rsid w:val="002250E4"/>
    <w:rsid w:val="00232A17"/>
    <w:rsid w:val="00244712"/>
    <w:rsid w:val="002766B8"/>
    <w:rsid w:val="0028054E"/>
    <w:rsid w:val="002B35A0"/>
    <w:rsid w:val="002B56CD"/>
    <w:rsid w:val="002C2D95"/>
    <w:rsid w:val="002C40DB"/>
    <w:rsid w:val="002D319E"/>
    <w:rsid w:val="002D3E71"/>
    <w:rsid w:val="002E0944"/>
    <w:rsid w:val="002E7C3C"/>
    <w:rsid w:val="002E7D48"/>
    <w:rsid w:val="002F3140"/>
    <w:rsid w:val="0030352B"/>
    <w:rsid w:val="00303E54"/>
    <w:rsid w:val="00304256"/>
    <w:rsid w:val="00304FD1"/>
    <w:rsid w:val="00316C41"/>
    <w:rsid w:val="003222B1"/>
    <w:rsid w:val="003261D9"/>
    <w:rsid w:val="00332322"/>
    <w:rsid w:val="00333304"/>
    <w:rsid w:val="00350BBF"/>
    <w:rsid w:val="00351F98"/>
    <w:rsid w:val="0035710B"/>
    <w:rsid w:val="003849FB"/>
    <w:rsid w:val="0039573C"/>
    <w:rsid w:val="003B4F19"/>
    <w:rsid w:val="003C26A7"/>
    <w:rsid w:val="003C6B3A"/>
    <w:rsid w:val="003D30FD"/>
    <w:rsid w:val="003F7BD1"/>
    <w:rsid w:val="004006D3"/>
    <w:rsid w:val="00412FB1"/>
    <w:rsid w:val="00425611"/>
    <w:rsid w:val="00433A90"/>
    <w:rsid w:val="00433CFC"/>
    <w:rsid w:val="00436CB7"/>
    <w:rsid w:val="00440461"/>
    <w:rsid w:val="004430B4"/>
    <w:rsid w:val="00450814"/>
    <w:rsid w:val="0046122B"/>
    <w:rsid w:val="0046489F"/>
    <w:rsid w:val="00466926"/>
    <w:rsid w:val="00470A0A"/>
    <w:rsid w:val="00475CDF"/>
    <w:rsid w:val="0048011C"/>
    <w:rsid w:val="00494C1E"/>
    <w:rsid w:val="004A1A34"/>
    <w:rsid w:val="004A3B41"/>
    <w:rsid w:val="004B2843"/>
    <w:rsid w:val="004B3798"/>
    <w:rsid w:val="004B4550"/>
    <w:rsid w:val="004B5D54"/>
    <w:rsid w:val="004D327E"/>
    <w:rsid w:val="00503798"/>
    <w:rsid w:val="00520A95"/>
    <w:rsid w:val="00520D10"/>
    <w:rsid w:val="00532C87"/>
    <w:rsid w:val="00552126"/>
    <w:rsid w:val="0056510E"/>
    <w:rsid w:val="00581DA1"/>
    <w:rsid w:val="00582A84"/>
    <w:rsid w:val="00591B60"/>
    <w:rsid w:val="005A7E73"/>
    <w:rsid w:val="005B1423"/>
    <w:rsid w:val="005B46B2"/>
    <w:rsid w:val="005C4F0D"/>
    <w:rsid w:val="005C7002"/>
    <w:rsid w:val="005D5F23"/>
    <w:rsid w:val="005E7962"/>
    <w:rsid w:val="005F0E54"/>
    <w:rsid w:val="006007CB"/>
    <w:rsid w:val="00603A75"/>
    <w:rsid w:val="00616433"/>
    <w:rsid w:val="00625E3D"/>
    <w:rsid w:val="00650937"/>
    <w:rsid w:val="00666657"/>
    <w:rsid w:val="00670610"/>
    <w:rsid w:val="0067152B"/>
    <w:rsid w:val="0067626E"/>
    <w:rsid w:val="00683321"/>
    <w:rsid w:val="006900F0"/>
    <w:rsid w:val="006902B5"/>
    <w:rsid w:val="006B33A2"/>
    <w:rsid w:val="006C1287"/>
    <w:rsid w:val="006D46B9"/>
    <w:rsid w:val="006E4E3B"/>
    <w:rsid w:val="006E6612"/>
    <w:rsid w:val="006F23CF"/>
    <w:rsid w:val="006F4E59"/>
    <w:rsid w:val="00710A32"/>
    <w:rsid w:val="00712249"/>
    <w:rsid w:val="007176D2"/>
    <w:rsid w:val="00730B9D"/>
    <w:rsid w:val="0074190B"/>
    <w:rsid w:val="0075089B"/>
    <w:rsid w:val="00751D81"/>
    <w:rsid w:val="007552CB"/>
    <w:rsid w:val="007770E8"/>
    <w:rsid w:val="00782A36"/>
    <w:rsid w:val="00783122"/>
    <w:rsid w:val="0078623E"/>
    <w:rsid w:val="007B77B1"/>
    <w:rsid w:val="007C67CE"/>
    <w:rsid w:val="007C68D7"/>
    <w:rsid w:val="007D0A72"/>
    <w:rsid w:val="007D2DCD"/>
    <w:rsid w:val="007D3360"/>
    <w:rsid w:val="007D43A6"/>
    <w:rsid w:val="007D48BA"/>
    <w:rsid w:val="00811234"/>
    <w:rsid w:val="00813844"/>
    <w:rsid w:val="008178EB"/>
    <w:rsid w:val="00830CE9"/>
    <w:rsid w:val="00844666"/>
    <w:rsid w:val="00845812"/>
    <w:rsid w:val="00853915"/>
    <w:rsid w:val="0085657D"/>
    <w:rsid w:val="00861AAE"/>
    <w:rsid w:val="008663EE"/>
    <w:rsid w:val="00867A0D"/>
    <w:rsid w:val="0087541F"/>
    <w:rsid w:val="00892CD9"/>
    <w:rsid w:val="00894D68"/>
    <w:rsid w:val="00897B54"/>
    <w:rsid w:val="008F4DD6"/>
    <w:rsid w:val="008F67AC"/>
    <w:rsid w:val="00904FD4"/>
    <w:rsid w:val="00906348"/>
    <w:rsid w:val="00916FA6"/>
    <w:rsid w:val="00930EE0"/>
    <w:rsid w:val="00935168"/>
    <w:rsid w:val="00937A1E"/>
    <w:rsid w:val="0094149A"/>
    <w:rsid w:val="00946030"/>
    <w:rsid w:val="00955193"/>
    <w:rsid w:val="009552B2"/>
    <w:rsid w:val="009710DD"/>
    <w:rsid w:val="009724CB"/>
    <w:rsid w:val="009814C8"/>
    <w:rsid w:val="009902EF"/>
    <w:rsid w:val="00990936"/>
    <w:rsid w:val="009920F6"/>
    <w:rsid w:val="00995EF7"/>
    <w:rsid w:val="009A35D1"/>
    <w:rsid w:val="009B3C11"/>
    <w:rsid w:val="009C48E8"/>
    <w:rsid w:val="009C740C"/>
    <w:rsid w:val="009D2A89"/>
    <w:rsid w:val="009D69F0"/>
    <w:rsid w:val="009F0799"/>
    <w:rsid w:val="009F2B29"/>
    <w:rsid w:val="009F66C1"/>
    <w:rsid w:val="00A02DF2"/>
    <w:rsid w:val="00A13621"/>
    <w:rsid w:val="00A307CF"/>
    <w:rsid w:val="00A34F28"/>
    <w:rsid w:val="00A35DA3"/>
    <w:rsid w:val="00A479A0"/>
    <w:rsid w:val="00A56FB4"/>
    <w:rsid w:val="00A63504"/>
    <w:rsid w:val="00A738C1"/>
    <w:rsid w:val="00A85953"/>
    <w:rsid w:val="00A93A54"/>
    <w:rsid w:val="00A97531"/>
    <w:rsid w:val="00A975FC"/>
    <w:rsid w:val="00AB22B1"/>
    <w:rsid w:val="00AB6F21"/>
    <w:rsid w:val="00AD5888"/>
    <w:rsid w:val="00AD6848"/>
    <w:rsid w:val="00AE26AA"/>
    <w:rsid w:val="00AE4334"/>
    <w:rsid w:val="00AF286E"/>
    <w:rsid w:val="00B023BB"/>
    <w:rsid w:val="00B15024"/>
    <w:rsid w:val="00B37919"/>
    <w:rsid w:val="00B42842"/>
    <w:rsid w:val="00B46495"/>
    <w:rsid w:val="00B5036E"/>
    <w:rsid w:val="00B54684"/>
    <w:rsid w:val="00B561FC"/>
    <w:rsid w:val="00B638D2"/>
    <w:rsid w:val="00B652A1"/>
    <w:rsid w:val="00B72BF0"/>
    <w:rsid w:val="00B72FAB"/>
    <w:rsid w:val="00BC1E28"/>
    <w:rsid w:val="00BD15A1"/>
    <w:rsid w:val="00BD1FB6"/>
    <w:rsid w:val="00BD3B73"/>
    <w:rsid w:val="00C07347"/>
    <w:rsid w:val="00C23570"/>
    <w:rsid w:val="00C24BFE"/>
    <w:rsid w:val="00C54D85"/>
    <w:rsid w:val="00C55E51"/>
    <w:rsid w:val="00C6213E"/>
    <w:rsid w:val="00C75ABE"/>
    <w:rsid w:val="00C8599D"/>
    <w:rsid w:val="00C94728"/>
    <w:rsid w:val="00CA2FD1"/>
    <w:rsid w:val="00CD40F0"/>
    <w:rsid w:val="00CD5D13"/>
    <w:rsid w:val="00CF44D7"/>
    <w:rsid w:val="00CF6BF8"/>
    <w:rsid w:val="00D00AE3"/>
    <w:rsid w:val="00D00F1B"/>
    <w:rsid w:val="00D011A4"/>
    <w:rsid w:val="00D06077"/>
    <w:rsid w:val="00D10C25"/>
    <w:rsid w:val="00D13FA5"/>
    <w:rsid w:val="00D174A9"/>
    <w:rsid w:val="00D32851"/>
    <w:rsid w:val="00D40C90"/>
    <w:rsid w:val="00D44F23"/>
    <w:rsid w:val="00D53CCE"/>
    <w:rsid w:val="00D70F1C"/>
    <w:rsid w:val="00D873B5"/>
    <w:rsid w:val="00D9420A"/>
    <w:rsid w:val="00D97A70"/>
    <w:rsid w:val="00DA06EE"/>
    <w:rsid w:val="00DA4819"/>
    <w:rsid w:val="00DA58B6"/>
    <w:rsid w:val="00DA7459"/>
    <w:rsid w:val="00DB63C2"/>
    <w:rsid w:val="00DB7DB4"/>
    <w:rsid w:val="00DD1199"/>
    <w:rsid w:val="00DD45B6"/>
    <w:rsid w:val="00DD51F3"/>
    <w:rsid w:val="00DE34D1"/>
    <w:rsid w:val="00DE5ABF"/>
    <w:rsid w:val="00DF57B7"/>
    <w:rsid w:val="00E000E1"/>
    <w:rsid w:val="00E1113D"/>
    <w:rsid w:val="00E175F3"/>
    <w:rsid w:val="00E31E05"/>
    <w:rsid w:val="00E42DF4"/>
    <w:rsid w:val="00E51A20"/>
    <w:rsid w:val="00E73199"/>
    <w:rsid w:val="00E73E23"/>
    <w:rsid w:val="00E76F1E"/>
    <w:rsid w:val="00E92080"/>
    <w:rsid w:val="00E9592C"/>
    <w:rsid w:val="00E966DA"/>
    <w:rsid w:val="00EA15B9"/>
    <w:rsid w:val="00EA2415"/>
    <w:rsid w:val="00EB6FF8"/>
    <w:rsid w:val="00EF7451"/>
    <w:rsid w:val="00F01D1C"/>
    <w:rsid w:val="00F06F1B"/>
    <w:rsid w:val="00F115B5"/>
    <w:rsid w:val="00F11CDA"/>
    <w:rsid w:val="00F16F12"/>
    <w:rsid w:val="00F26802"/>
    <w:rsid w:val="00F324A6"/>
    <w:rsid w:val="00F50C08"/>
    <w:rsid w:val="00F70B61"/>
    <w:rsid w:val="00F73EBD"/>
    <w:rsid w:val="00F773B2"/>
    <w:rsid w:val="00F77B8D"/>
    <w:rsid w:val="00F82CA0"/>
    <w:rsid w:val="00FC189F"/>
    <w:rsid w:val="00FD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7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7A70"/>
    <w:pPr>
      <w:keepNext/>
      <w:outlineLvl w:val="0"/>
    </w:pPr>
    <w:rPr>
      <w:color w:val="800000"/>
      <w:sz w:val="28"/>
    </w:rPr>
  </w:style>
  <w:style w:type="paragraph" w:styleId="2">
    <w:name w:val="heading 2"/>
    <w:basedOn w:val="a"/>
    <w:next w:val="a"/>
    <w:link w:val="20"/>
    <w:uiPriority w:val="99"/>
    <w:qFormat/>
    <w:rsid w:val="00D97A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7A70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97A70"/>
    <w:pPr>
      <w:keepNext/>
      <w:spacing w:before="120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D97A70"/>
    <w:pPr>
      <w:keepNext/>
      <w:ind w:firstLine="709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2A8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82A8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82A8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82A8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82A84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D97A70"/>
    <w:pPr>
      <w:ind w:left="576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70A0A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rsid w:val="00D97A70"/>
    <w:pPr>
      <w:spacing w:before="120"/>
      <w:ind w:firstLine="720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82A84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97A70"/>
    <w:pPr>
      <w:spacing w:before="120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82A84"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D97A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82A84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D97A70"/>
    <w:rPr>
      <w:rFonts w:cs="Times New Roman"/>
    </w:rPr>
  </w:style>
  <w:style w:type="paragraph" w:styleId="a8">
    <w:name w:val="Body Text"/>
    <w:basedOn w:val="a"/>
    <w:link w:val="a9"/>
    <w:uiPriority w:val="99"/>
    <w:rsid w:val="00D97A70"/>
    <w:rPr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82A84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D97A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82A84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4430B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582A84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rsid w:val="006C1287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6C1287"/>
    <w:rPr>
      <w:rFonts w:ascii="Tahoma" w:hAnsi="Tahoma" w:cs="Times New Roman"/>
      <w:sz w:val="16"/>
    </w:rPr>
  </w:style>
  <w:style w:type="paragraph" w:customStyle="1" w:styleId="11">
    <w:name w:val="Текст1"/>
    <w:basedOn w:val="a"/>
    <w:uiPriority w:val="99"/>
    <w:rsid w:val="00C55E5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e">
    <w:name w:val="Plain Text"/>
    <w:basedOn w:val="a"/>
    <w:link w:val="af"/>
    <w:uiPriority w:val="99"/>
    <w:rsid w:val="007D43A6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7D43A6"/>
    <w:rPr>
      <w:rFonts w:ascii="Courier New" w:hAnsi="Courier New" w:cs="Times New Roman"/>
    </w:rPr>
  </w:style>
  <w:style w:type="table" w:styleId="af0">
    <w:name w:val="Table Grid"/>
    <w:basedOn w:val="a1"/>
    <w:uiPriority w:val="99"/>
    <w:rsid w:val="005C7002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7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7A70"/>
    <w:pPr>
      <w:keepNext/>
      <w:outlineLvl w:val="0"/>
    </w:pPr>
    <w:rPr>
      <w:color w:val="800000"/>
      <w:sz w:val="28"/>
    </w:rPr>
  </w:style>
  <w:style w:type="paragraph" w:styleId="2">
    <w:name w:val="heading 2"/>
    <w:basedOn w:val="a"/>
    <w:next w:val="a"/>
    <w:link w:val="20"/>
    <w:uiPriority w:val="99"/>
    <w:qFormat/>
    <w:rsid w:val="00D97A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7A70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97A70"/>
    <w:pPr>
      <w:keepNext/>
      <w:spacing w:before="120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D97A70"/>
    <w:pPr>
      <w:keepNext/>
      <w:ind w:firstLine="709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2A8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82A8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82A8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82A8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82A84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D97A70"/>
    <w:pPr>
      <w:ind w:left="576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70A0A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rsid w:val="00D97A70"/>
    <w:pPr>
      <w:spacing w:before="120"/>
      <w:ind w:firstLine="720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582A84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97A70"/>
    <w:pPr>
      <w:spacing w:before="120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82A84"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D97A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82A84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D97A70"/>
    <w:rPr>
      <w:rFonts w:cs="Times New Roman"/>
    </w:rPr>
  </w:style>
  <w:style w:type="paragraph" w:styleId="a8">
    <w:name w:val="Body Text"/>
    <w:basedOn w:val="a"/>
    <w:link w:val="a9"/>
    <w:uiPriority w:val="99"/>
    <w:rsid w:val="00D97A70"/>
    <w:rPr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82A84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D97A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82A84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4430B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582A84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rsid w:val="006C1287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6C1287"/>
    <w:rPr>
      <w:rFonts w:ascii="Tahoma" w:hAnsi="Tahoma" w:cs="Times New Roman"/>
      <w:sz w:val="16"/>
    </w:rPr>
  </w:style>
  <w:style w:type="paragraph" w:customStyle="1" w:styleId="11">
    <w:name w:val="Текст1"/>
    <w:basedOn w:val="a"/>
    <w:uiPriority w:val="99"/>
    <w:rsid w:val="00C55E5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e">
    <w:name w:val="Plain Text"/>
    <w:basedOn w:val="a"/>
    <w:link w:val="af"/>
    <w:uiPriority w:val="99"/>
    <w:rsid w:val="007D43A6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locked/>
    <w:rsid w:val="007D43A6"/>
    <w:rPr>
      <w:rFonts w:ascii="Courier New" w:hAnsi="Courier New" w:cs="Times New Roman"/>
    </w:rPr>
  </w:style>
  <w:style w:type="table" w:styleId="af0">
    <w:name w:val="Table Grid"/>
    <w:basedOn w:val="a1"/>
    <w:uiPriority w:val="99"/>
    <w:rsid w:val="005C7002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ОСНОВНЫХ ФОНДОВ И СТРОИТЕЛЬСТВА</vt:lpstr>
    </vt:vector>
  </TitlesOfParts>
  <Company>U10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ОСНОВНЫХ ФОНДОВ И СТРОИТЕЛЬСТВА</dc:title>
  <dc:creator>Dmitrieva_N</dc:creator>
  <cp:lastModifiedBy>Горнов Григорий Сергеевич</cp:lastModifiedBy>
  <cp:revision>8</cp:revision>
  <cp:lastPrinted>2020-06-09T12:16:00Z</cp:lastPrinted>
  <dcterms:created xsi:type="dcterms:W3CDTF">2019-06-03T08:24:00Z</dcterms:created>
  <dcterms:modified xsi:type="dcterms:W3CDTF">2020-06-09T12:16:00Z</dcterms:modified>
</cp:coreProperties>
</file>